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93588" w14:textId="02C16F5C" w:rsidR="0088183B" w:rsidRPr="00DD3258" w:rsidRDefault="0088183B" w:rsidP="00DA05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t xml:space="preserve">Entry Points </w:t>
      </w:r>
      <w:r w:rsidR="00EA6E8B" w:rsidRPr="00DD3258">
        <w:rPr>
          <w:rFonts w:ascii="Times New Roman" w:hAnsi="Times New Roman" w:cs="Times New Roman"/>
          <w:b/>
          <w:sz w:val="24"/>
          <w:szCs w:val="24"/>
        </w:rPr>
        <w:t>to</w:t>
      </w:r>
      <w:r w:rsidRPr="00DD3258">
        <w:rPr>
          <w:rFonts w:ascii="Times New Roman" w:hAnsi="Times New Roman" w:cs="Times New Roman"/>
          <w:b/>
          <w:sz w:val="24"/>
          <w:szCs w:val="24"/>
        </w:rPr>
        <w:t xml:space="preserve"> Improve Livestock Water </w:t>
      </w:r>
      <w:r w:rsidR="00EA6E8B" w:rsidRPr="00DD3258">
        <w:rPr>
          <w:rFonts w:ascii="Times New Roman" w:hAnsi="Times New Roman" w:cs="Times New Roman"/>
          <w:b/>
          <w:sz w:val="24"/>
          <w:szCs w:val="24"/>
        </w:rPr>
        <w:t>P</w:t>
      </w:r>
      <w:r w:rsidRPr="00DD3258">
        <w:rPr>
          <w:rFonts w:ascii="Times New Roman" w:hAnsi="Times New Roman" w:cs="Times New Roman"/>
          <w:b/>
          <w:sz w:val="24"/>
          <w:szCs w:val="24"/>
        </w:rPr>
        <w:t>roductivity</w:t>
      </w:r>
      <w:r w:rsidR="00EA6E8B" w:rsidRPr="00DD3258">
        <w:rPr>
          <w:rFonts w:ascii="Times New Roman" w:hAnsi="Times New Roman" w:cs="Times New Roman"/>
          <w:b/>
          <w:sz w:val="24"/>
          <w:szCs w:val="24"/>
        </w:rPr>
        <w:t xml:space="preserve"> in Selecte</w:t>
      </w:r>
      <w:r w:rsidR="00596F81">
        <w:rPr>
          <w:rFonts w:ascii="Times New Roman" w:hAnsi="Times New Roman" w:cs="Times New Roman"/>
          <w:b/>
          <w:sz w:val="24"/>
          <w:szCs w:val="24"/>
        </w:rPr>
        <w:t>d Forage Based Livestock Systems</w:t>
      </w:r>
    </w:p>
    <w:p w14:paraId="3F077DBF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6FCBF9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F0E326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DD3258">
        <w:rPr>
          <w:rFonts w:ascii="Times New Roman" w:hAnsi="Times New Roman" w:cs="Times New Roman"/>
          <w:sz w:val="24"/>
          <w:szCs w:val="24"/>
          <w:lang w:val="nl-NL"/>
        </w:rPr>
        <w:t>Amare Haileslassie</w:t>
      </w:r>
      <w:r w:rsidR="00EA6E8B" w:rsidRPr="00DD3258">
        <w:rPr>
          <w:rFonts w:ascii="Times New Roman" w:hAnsi="Times New Roman" w:cs="Times New Roman"/>
          <w:sz w:val="24"/>
          <w:szCs w:val="24"/>
          <w:vertAlign w:val="superscript"/>
          <w:lang w:val="nl-NL"/>
        </w:rPr>
        <w:t>1</w:t>
      </w:r>
      <w:r w:rsidRPr="00DD3258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bookmarkStart w:id="0" w:name="_GoBack"/>
      <w:r w:rsidR="00C602BB" w:rsidRPr="00DD3258">
        <w:rPr>
          <w:rFonts w:ascii="Times New Roman" w:hAnsi="Times New Roman" w:cs="Times New Roman"/>
          <w:sz w:val="24"/>
          <w:szCs w:val="24"/>
          <w:lang w:val="nl-NL"/>
        </w:rPr>
        <w:t>Katrien Descheemaeker</w:t>
      </w:r>
      <w:r w:rsidR="00200915" w:rsidRPr="00DD3258">
        <w:rPr>
          <w:rFonts w:ascii="Times New Roman" w:hAnsi="Times New Roman" w:cs="Times New Roman"/>
          <w:sz w:val="24"/>
          <w:szCs w:val="24"/>
          <w:vertAlign w:val="superscript"/>
          <w:lang w:val="nl-NL"/>
        </w:rPr>
        <w:t>2</w:t>
      </w:r>
      <w:r w:rsidR="00C602BB" w:rsidRPr="00DD325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DD3258">
        <w:rPr>
          <w:rFonts w:ascii="Times New Roman" w:hAnsi="Times New Roman" w:cs="Times New Roman"/>
          <w:sz w:val="24"/>
          <w:szCs w:val="24"/>
          <w:lang w:val="nl-NL"/>
        </w:rPr>
        <w:t>Michael Blummel</w:t>
      </w:r>
      <w:r w:rsidR="00200915" w:rsidRPr="00DD3258">
        <w:rPr>
          <w:rFonts w:ascii="Times New Roman" w:hAnsi="Times New Roman" w:cs="Times New Roman"/>
          <w:sz w:val="24"/>
          <w:szCs w:val="24"/>
          <w:vertAlign w:val="superscript"/>
          <w:lang w:val="nl-NL"/>
        </w:rPr>
        <w:t>3</w:t>
      </w:r>
      <w:r w:rsidRPr="00DD3258">
        <w:rPr>
          <w:rFonts w:ascii="Times New Roman" w:hAnsi="Times New Roman" w:cs="Times New Roman"/>
          <w:sz w:val="24"/>
          <w:szCs w:val="24"/>
          <w:lang w:val="nl-NL"/>
        </w:rPr>
        <w:t>, Peter Craufurd</w:t>
      </w:r>
      <w:r w:rsidR="00200915" w:rsidRPr="00DD3258">
        <w:rPr>
          <w:rFonts w:ascii="Times New Roman" w:hAnsi="Times New Roman" w:cs="Times New Roman"/>
          <w:sz w:val="24"/>
          <w:szCs w:val="24"/>
          <w:vertAlign w:val="superscript"/>
          <w:lang w:val="nl-NL"/>
        </w:rPr>
        <w:t>4</w:t>
      </w:r>
      <w:r w:rsidRPr="00DD3258">
        <w:rPr>
          <w:rFonts w:ascii="Times New Roman" w:hAnsi="Times New Roman" w:cs="Times New Roman"/>
          <w:sz w:val="24"/>
          <w:szCs w:val="24"/>
          <w:lang w:val="nl-NL"/>
        </w:rPr>
        <w:t>, Kebebe  Ergano</w:t>
      </w:r>
      <w:r w:rsidR="00200915" w:rsidRPr="00DD3258">
        <w:rPr>
          <w:rFonts w:ascii="Times New Roman" w:hAnsi="Times New Roman" w:cs="Times New Roman"/>
          <w:sz w:val="24"/>
          <w:szCs w:val="24"/>
          <w:vertAlign w:val="superscript"/>
          <w:lang w:val="nl-NL"/>
        </w:rPr>
        <w:t>5</w:t>
      </w:r>
    </w:p>
    <w:bookmarkEnd w:id="0"/>
    <w:p w14:paraId="084724E4" w14:textId="77777777" w:rsidR="00EA6E8B" w:rsidRPr="00DD3258" w:rsidRDefault="00EA6E8B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  <w:vertAlign w:val="superscript"/>
          <w:lang w:val="nl-NL" w:eastAsia="en-US"/>
        </w:rPr>
      </w:pPr>
    </w:p>
    <w:p w14:paraId="2C5EEA83" w14:textId="77777777" w:rsidR="00EA6E8B" w:rsidRPr="00DD3258" w:rsidRDefault="00EA6E8B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Style w:val="Hyperlink"/>
          <w:rFonts w:ascii="Times New Roman" w:hAnsi="Times New Roman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color w:val="000000"/>
          <w:sz w:val="24"/>
          <w:szCs w:val="24"/>
          <w:vertAlign w:val="superscript"/>
          <w:lang w:val="en-GB" w:eastAsia="en-US"/>
        </w:rPr>
        <w:t>1</w:t>
      </w: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International Crops Research Institute for the Semi-Arid Tropics (ICRISAT)/ International Livestock Research Institute (ILRI). </w:t>
      </w:r>
      <w:proofErr w:type="spellStart"/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Patancheru</w:t>
      </w:r>
      <w:proofErr w:type="spellEnd"/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 502324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,</w:t>
      </w: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 Hyderabad, India. 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E</w:t>
      </w: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mail: </w:t>
      </w:r>
      <w:hyperlink r:id="rId8" w:history="1">
        <w:r w:rsidRPr="00DD3258">
          <w:rPr>
            <w:rStyle w:val="Hyperlink"/>
            <w:rFonts w:ascii="Times New Roman" w:hAnsi="Times New Roman"/>
            <w:sz w:val="24"/>
            <w:szCs w:val="24"/>
            <w:lang w:eastAsia="en-US"/>
          </w:rPr>
          <w:t>a.haileslassie@cgiar.org</w:t>
        </w:r>
      </w:hyperlink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; </w:t>
      </w:r>
      <w:hyperlink r:id="rId9" w:history="1">
        <w:r w:rsidRPr="00DD3258">
          <w:rPr>
            <w:rStyle w:val="Hyperlink"/>
            <w:rFonts w:ascii="Times New Roman" w:hAnsi="Times New Roman"/>
            <w:sz w:val="24"/>
            <w:szCs w:val="24"/>
            <w:lang w:eastAsia="en-US"/>
          </w:rPr>
          <w:t>ahaileslassie@yahoo.com</w:t>
        </w:r>
      </w:hyperlink>
    </w:p>
    <w:p w14:paraId="50577975" w14:textId="77777777" w:rsidR="0098688C" w:rsidRPr="00DD3258" w:rsidRDefault="00BE664C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Fonts w:ascii="Times New Roman" w:hAnsi="Times New Roman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sz w:val="24"/>
          <w:szCs w:val="24"/>
          <w:vertAlign w:val="superscript"/>
          <w:lang w:val="en-GB" w:eastAsia="en-US"/>
        </w:rPr>
        <w:t>2</w:t>
      </w:r>
      <w:r w:rsidRPr="00DD3258">
        <w:rPr>
          <w:rFonts w:ascii="Times New Roman" w:hAnsi="Times New Roman"/>
          <w:sz w:val="24"/>
          <w:szCs w:val="24"/>
          <w:lang w:val="en-GB" w:eastAsia="en-US"/>
        </w:rPr>
        <w:t xml:space="preserve">Wageningen University, Plant Production Systems </w:t>
      </w:r>
      <w:proofErr w:type="spellStart"/>
      <w:r w:rsidRPr="00DD3258">
        <w:rPr>
          <w:rFonts w:ascii="Times New Roman" w:hAnsi="Times New Roman"/>
          <w:sz w:val="24"/>
          <w:szCs w:val="24"/>
          <w:lang w:val="en-GB" w:eastAsia="en-US"/>
        </w:rPr>
        <w:t>Groep</w:t>
      </w:r>
      <w:proofErr w:type="spellEnd"/>
      <w:r w:rsidRPr="00DD3258">
        <w:rPr>
          <w:rFonts w:ascii="Times New Roman" w:hAnsi="Times New Roman"/>
          <w:sz w:val="24"/>
          <w:szCs w:val="24"/>
          <w:lang w:val="en-GB" w:eastAsia="en-US"/>
        </w:rPr>
        <w:t xml:space="preserve">, </w:t>
      </w:r>
      <w:proofErr w:type="spellStart"/>
      <w:r w:rsidRPr="00DD3258">
        <w:rPr>
          <w:rFonts w:ascii="Times New Roman" w:hAnsi="Times New Roman"/>
          <w:sz w:val="24"/>
          <w:szCs w:val="24"/>
          <w:lang w:val="en-GB" w:eastAsia="en-US"/>
        </w:rPr>
        <w:t>Droevendaalsesteeg</w:t>
      </w:r>
      <w:proofErr w:type="spellEnd"/>
      <w:r w:rsidRPr="00DD3258">
        <w:rPr>
          <w:rFonts w:ascii="Times New Roman" w:hAnsi="Times New Roman"/>
          <w:sz w:val="24"/>
          <w:szCs w:val="24"/>
          <w:lang w:val="en-GB" w:eastAsia="en-US"/>
        </w:rPr>
        <w:t xml:space="preserve">, 1, 6707BP, </w:t>
      </w:r>
      <w:proofErr w:type="spellStart"/>
      <w:r w:rsidRPr="00DD3258">
        <w:rPr>
          <w:rFonts w:ascii="Times New Roman" w:hAnsi="Times New Roman"/>
          <w:sz w:val="24"/>
          <w:szCs w:val="24"/>
          <w:lang w:val="en-GB" w:eastAsia="en-US"/>
        </w:rPr>
        <w:t>Wageningen</w:t>
      </w:r>
      <w:proofErr w:type="spellEnd"/>
      <w:r w:rsidRPr="00DD3258">
        <w:rPr>
          <w:rFonts w:ascii="Times New Roman" w:hAnsi="Times New Roman"/>
          <w:sz w:val="24"/>
          <w:szCs w:val="24"/>
          <w:lang w:val="en-GB" w:eastAsia="en-US"/>
        </w:rPr>
        <w:t>,</w:t>
      </w:r>
      <w:r w:rsidR="0098688C" w:rsidRPr="00DD3258">
        <w:rPr>
          <w:rFonts w:ascii="Times New Roman" w:hAnsi="Times New Roman"/>
          <w:sz w:val="24"/>
          <w:szCs w:val="24"/>
          <w:lang w:val="en-GB" w:eastAsia="en-US"/>
        </w:rPr>
        <w:t xml:space="preserve"> </w:t>
      </w:r>
      <w:proofErr w:type="gramStart"/>
      <w:r w:rsidRPr="00DD3258">
        <w:rPr>
          <w:rFonts w:ascii="Times New Roman" w:hAnsi="Times New Roman"/>
          <w:sz w:val="24"/>
          <w:szCs w:val="24"/>
          <w:lang w:val="en-GB" w:eastAsia="en-US"/>
        </w:rPr>
        <w:t>The</w:t>
      </w:r>
      <w:proofErr w:type="gramEnd"/>
      <w:r w:rsidRPr="00DD3258">
        <w:rPr>
          <w:rFonts w:ascii="Times New Roman" w:hAnsi="Times New Roman"/>
          <w:sz w:val="24"/>
          <w:szCs w:val="24"/>
          <w:lang w:val="en-GB" w:eastAsia="en-US"/>
        </w:rPr>
        <w:t xml:space="preserve"> </w:t>
      </w:r>
      <w:r w:rsidR="0098688C" w:rsidRPr="00DD3258">
        <w:rPr>
          <w:rFonts w:ascii="Times New Roman" w:hAnsi="Times New Roman"/>
          <w:sz w:val="24"/>
          <w:szCs w:val="24"/>
          <w:lang w:val="en-GB" w:eastAsia="en-US"/>
        </w:rPr>
        <w:t xml:space="preserve">Netherlands. Email: </w:t>
      </w:r>
      <w:hyperlink r:id="rId10" w:history="1">
        <w:r w:rsidR="0098688C" w:rsidRPr="00DD3258">
          <w:rPr>
            <w:rFonts w:ascii="Times New Roman" w:hAnsi="Times New Roman"/>
            <w:sz w:val="24"/>
            <w:szCs w:val="24"/>
            <w:lang w:val="en-GB" w:eastAsia="en-US"/>
          </w:rPr>
          <w:t>katrien.descheemaeker@wur.nl</w:t>
        </w:r>
      </w:hyperlink>
    </w:p>
    <w:p w14:paraId="46DB5D7D" w14:textId="77777777" w:rsidR="00EA6E8B" w:rsidRPr="00DD3258" w:rsidRDefault="00200915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Fonts w:ascii="Times New Roman" w:hAnsi="Times New Roman"/>
          <w:color w:val="000000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color w:val="000000"/>
          <w:sz w:val="24"/>
          <w:szCs w:val="24"/>
          <w:vertAlign w:val="superscript"/>
          <w:lang w:val="en-GB" w:eastAsia="en-US"/>
        </w:rPr>
        <w:t>3</w:t>
      </w:r>
      <w:r w:rsidR="00EA6E8B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International Livestock Research Institute (ILRI). </w:t>
      </w:r>
      <w:proofErr w:type="spellStart"/>
      <w:r w:rsidR="00EA6E8B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Patancheru</w:t>
      </w:r>
      <w:proofErr w:type="spellEnd"/>
      <w:r w:rsidR="00EA6E8B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 502324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,</w:t>
      </w:r>
      <w:r w:rsidR="00EA6E8B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 Hyderabad, India. Email: </w:t>
      </w:r>
      <w:hyperlink r:id="rId11" w:history="1">
        <w:r w:rsidR="00EA6E8B" w:rsidRPr="00DD3258">
          <w:rPr>
            <w:rStyle w:val="Hyperlink"/>
            <w:rFonts w:ascii="Times New Roman" w:hAnsi="Times New Roman"/>
            <w:sz w:val="24"/>
            <w:szCs w:val="24"/>
            <w:lang w:val="en-GB" w:eastAsia="en-US"/>
          </w:rPr>
          <w:t>m.blummel@cgiar.org</w:t>
        </w:r>
      </w:hyperlink>
    </w:p>
    <w:p w14:paraId="689E5209" w14:textId="77777777" w:rsidR="00EA6E8B" w:rsidRPr="00DD3258" w:rsidRDefault="00200915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Fonts w:ascii="Times New Roman" w:hAnsi="Times New Roman"/>
          <w:color w:val="000000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color w:val="000000"/>
          <w:sz w:val="24"/>
          <w:szCs w:val="24"/>
          <w:vertAlign w:val="superscript"/>
          <w:lang w:val="en-GB" w:eastAsia="en-US"/>
        </w:rPr>
        <w:t>4</w:t>
      </w:r>
      <w:r w:rsidR="00EA6E8B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International Crops Research Institute for the Semi-Arid Tropics (ICRISAT).</w:t>
      </w:r>
    </w:p>
    <w:p w14:paraId="1CBE0401" w14:textId="77777777" w:rsidR="00EA6E8B" w:rsidRPr="00DD3258" w:rsidRDefault="00EA6E8B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Style w:val="Hyperlink"/>
          <w:rFonts w:ascii="Times New Roman" w:hAnsi="Times New Roman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Patancheru 502324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,</w:t>
      </w: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 Hyderabad, India. 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E</w:t>
      </w:r>
      <w:r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mail: </w:t>
      </w:r>
      <w:hyperlink r:id="rId12" w:history="1">
        <w:r w:rsidRPr="00DD3258">
          <w:rPr>
            <w:rStyle w:val="Hyperlink"/>
            <w:rFonts w:ascii="Times New Roman" w:hAnsi="Times New Roman"/>
            <w:sz w:val="24"/>
            <w:szCs w:val="24"/>
            <w:lang w:eastAsia="en-US"/>
          </w:rPr>
          <w:t>p.craufurd@cgiar.org</w:t>
        </w:r>
      </w:hyperlink>
    </w:p>
    <w:p w14:paraId="40AC60F2" w14:textId="77777777" w:rsidR="00E016E3" w:rsidRPr="00DD3258" w:rsidRDefault="00200915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Fonts w:ascii="Times New Roman" w:hAnsi="Times New Roman"/>
          <w:color w:val="000000"/>
          <w:sz w:val="24"/>
          <w:szCs w:val="24"/>
          <w:lang w:val="en-GB" w:eastAsia="en-US"/>
        </w:rPr>
      </w:pPr>
      <w:r w:rsidRPr="00DD3258">
        <w:rPr>
          <w:rFonts w:ascii="Times New Roman" w:hAnsi="Times New Roman"/>
          <w:color w:val="000000"/>
          <w:sz w:val="24"/>
          <w:szCs w:val="24"/>
          <w:vertAlign w:val="superscript"/>
        </w:rPr>
        <w:t>5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>International Livestock Research Institute (ILRI). Addis Ababa, Ethiopia.</w:t>
      </w:r>
      <w:r w:rsidR="00E016E3" w:rsidRPr="00DD3258">
        <w:rPr>
          <w:rFonts w:ascii="Times New Roman" w:hAnsi="Times New Roman"/>
          <w:sz w:val="24"/>
          <w:szCs w:val="24"/>
        </w:rPr>
        <w:t xml:space="preserve"> </w:t>
      </w:r>
      <w:r w:rsidR="00E016E3" w:rsidRPr="00DD3258">
        <w:rPr>
          <w:rFonts w:ascii="Times New Roman" w:hAnsi="Times New Roman"/>
          <w:color w:val="000000"/>
          <w:sz w:val="24"/>
          <w:szCs w:val="24"/>
          <w:lang w:val="en-GB" w:eastAsia="en-US"/>
        </w:rPr>
        <w:t xml:space="preserve">Email: </w:t>
      </w:r>
      <w:hyperlink r:id="rId13" w:history="1">
        <w:r w:rsidR="00E016E3" w:rsidRPr="00DD3258">
          <w:rPr>
            <w:rStyle w:val="Hyperlink"/>
            <w:rFonts w:ascii="Times New Roman" w:hAnsi="Times New Roman"/>
            <w:sz w:val="24"/>
            <w:szCs w:val="24"/>
            <w:lang w:val="en-GB" w:eastAsia="en-US"/>
          </w:rPr>
          <w:t>k.ergano@cgiar.org</w:t>
        </w:r>
      </w:hyperlink>
    </w:p>
    <w:p w14:paraId="301001CD" w14:textId="77777777" w:rsidR="00E016E3" w:rsidRPr="00DD3258" w:rsidRDefault="00E016E3" w:rsidP="00DA052C">
      <w:pPr>
        <w:pStyle w:val="BodyText"/>
        <w:tabs>
          <w:tab w:val="center" w:pos="4320"/>
          <w:tab w:val="left" w:pos="6740"/>
        </w:tabs>
        <w:spacing w:line="240" w:lineRule="auto"/>
        <w:jc w:val="left"/>
        <w:outlineLvl w:val="0"/>
        <w:rPr>
          <w:rFonts w:ascii="Times New Roman" w:hAnsi="Times New Roman"/>
          <w:color w:val="000000"/>
          <w:sz w:val="24"/>
          <w:szCs w:val="24"/>
          <w:lang w:val="en-GB" w:eastAsia="en-US"/>
        </w:rPr>
      </w:pPr>
    </w:p>
    <w:p w14:paraId="7121DFCD" w14:textId="77777777" w:rsidR="00E016E3" w:rsidRPr="00DD3258" w:rsidRDefault="00E016E3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  <w:lang w:val="en-GB" w:eastAsia="en-US"/>
        </w:rPr>
      </w:pPr>
    </w:p>
    <w:p w14:paraId="3B939C81" w14:textId="77777777" w:rsidR="00E016E3" w:rsidRDefault="00E016E3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C9B90D1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70F9A56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CA0AB30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5AD41106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149E030D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CE7C478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268F2A8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F31E04F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7772944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176E533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943CB03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38D02B1A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5124569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8FD9321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302257D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46517B5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754B58C9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669A15A5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403D5A3F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0CBBEDAB" w14:textId="77777777" w:rsidR="00DA052C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099773D" w14:textId="77777777" w:rsidR="00DA052C" w:rsidRPr="00DD3258" w:rsidRDefault="00DA052C" w:rsidP="00DA052C">
      <w:pPr>
        <w:pStyle w:val="BodyText"/>
        <w:tabs>
          <w:tab w:val="center" w:pos="4320"/>
          <w:tab w:val="left" w:pos="6740"/>
        </w:tabs>
        <w:spacing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14:paraId="28E7E365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B6E0F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A2385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178A2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DDE74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BEEDE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7959C" w14:textId="77777777" w:rsidR="0088183B" w:rsidRPr="00DD3258" w:rsidRDefault="0088183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36F24" w14:textId="77777777" w:rsidR="00031D2E" w:rsidRPr="00DD3258" w:rsidRDefault="00031D2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BA061" w14:textId="77777777" w:rsidR="0088183B" w:rsidRPr="00DD3258" w:rsidRDefault="0023587D" w:rsidP="00DA0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lastRenderedPageBreak/>
        <w:t>Abstract</w:t>
      </w:r>
    </w:p>
    <w:p w14:paraId="18247D16" w14:textId="3C0B5AA7" w:rsidR="00A400F0" w:rsidRPr="00DD3258" w:rsidRDefault="00BE664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>A</w:t>
      </w:r>
      <w:r w:rsidR="00A400F0" w:rsidRPr="00DD3258">
        <w:rPr>
          <w:rFonts w:ascii="Times New Roman" w:hAnsi="Times New Roman" w:cs="Times New Roman"/>
          <w:sz w:val="24"/>
          <w:szCs w:val="24"/>
        </w:rPr>
        <w:t>gricultur</w:t>
      </w:r>
      <w:r w:rsidR="00BF7CF8" w:rsidRPr="00DD3258">
        <w:rPr>
          <w:rFonts w:ascii="Times New Roman" w:hAnsi="Times New Roman" w:cs="Times New Roman"/>
          <w:sz w:val="24"/>
          <w:szCs w:val="24"/>
        </w:rPr>
        <w:t xml:space="preserve">al </w:t>
      </w:r>
      <w:r w:rsidR="00535AB8" w:rsidRPr="00DD3258">
        <w:rPr>
          <w:rFonts w:ascii="Times New Roman" w:hAnsi="Times New Roman" w:cs="Times New Roman"/>
          <w:sz w:val="24"/>
          <w:szCs w:val="24"/>
        </w:rPr>
        <w:t xml:space="preserve">production </w:t>
      </w:r>
      <w:r w:rsidR="006D4B6D" w:rsidRPr="00DD3258">
        <w:rPr>
          <w:rFonts w:ascii="Times New Roman" w:hAnsi="Times New Roman" w:cs="Times New Roman"/>
          <w:sz w:val="24"/>
          <w:szCs w:val="24"/>
        </w:rPr>
        <w:t>is</w:t>
      </w:r>
      <w:r w:rsidR="00A400F0" w:rsidRPr="00DD3258">
        <w:rPr>
          <w:rFonts w:ascii="Times New Roman" w:hAnsi="Times New Roman" w:cs="Times New Roman"/>
          <w:sz w:val="24"/>
          <w:szCs w:val="24"/>
        </w:rPr>
        <w:t xml:space="preserve"> challenged by increasing water scarcity and simultaneously growing demands for food</w:t>
      </w:r>
      <w:r w:rsidR="00535AB8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754E1F">
        <w:rPr>
          <w:rFonts w:ascii="Times New Roman" w:hAnsi="Times New Roman" w:cs="Times New Roman"/>
          <w:sz w:val="24"/>
          <w:szCs w:val="24"/>
        </w:rPr>
        <w:t xml:space="preserve">and </w:t>
      </w:r>
      <w:r w:rsidR="00C93B68">
        <w:rPr>
          <w:rFonts w:ascii="Times New Roman" w:hAnsi="Times New Roman" w:cs="Times New Roman"/>
          <w:sz w:val="24"/>
          <w:szCs w:val="24"/>
        </w:rPr>
        <w:t>feed</w:t>
      </w:r>
      <w:r w:rsidR="00A400F0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B809AF" w:rsidRPr="00DD3258">
        <w:rPr>
          <w:rFonts w:ascii="Times New Roman" w:hAnsi="Times New Roman" w:cs="Times New Roman"/>
          <w:sz w:val="24"/>
          <w:szCs w:val="24"/>
        </w:rPr>
        <w:t xml:space="preserve">Globally </w:t>
      </w:r>
      <w:r w:rsidR="0021448F" w:rsidRPr="00DD3258">
        <w:rPr>
          <w:rFonts w:ascii="Times New Roman" w:hAnsi="Times New Roman" w:cs="Times New Roman"/>
          <w:sz w:val="24"/>
          <w:szCs w:val="24"/>
        </w:rPr>
        <w:t xml:space="preserve">livestock feed </w:t>
      </w:r>
      <w:r w:rsidR="00547D13" w:rsidRPr="00DD3258">
        <w:rPr>
          <w:rFonts w:ascii="Times New Roman" w:hAnsi="Times New Roman" w:cs="Times New Roman"/>
          <w:sz w:val="24"/>
          <w:szCs w:val="24"/>
        </w:rPr>
        <w:t>sourcing</w:t>
      </w:r>
      <w:r w:rsidR="00B809AF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754E1F">
        <w:rPr>
          <w:rFonts w:ascii="Times New Roman" w:hAnsi="Times New Roman" w:cs="Times New Roman"/>
          <w:sz w:val="24"/>
          <w:szCs w:val="24"/>
        </w:rPr>
        <w:t xml:space="preserve">is seen as </w:t>
      </w:r>
      <w:r w:rsidR="0021448F" w:rsidRPr="00DD3258">
        <w:rPr>
          <w:rFonts w:ascii="Times New Roman" w:hAnsi="Times New Roman" w:cs="Times New Roman"/>
          <w:sz w:val="24"/>
          <w:szCs w:val="24"/>
        </w:rPr>
        <w:t>one of the major cause</w:t>
      </w:r>
      <w:r w:rsidR="00B809AF" w:rsidRPr="00DD3258">
        <w:rPr>
          <w:rFonts w:ascii="Times New Roman" w:hAnsi="Times New Roman" w:cs="Times New Roman"/>
          <w:sz w:val="24"/>
          <w:szCs w:val="24"/>
        </w:rPr>
        <w:t>s</w:t>
      </w:r>
      <w:r w:rsidR="0021448F" w:rsidRPr="00DD3258">
        <w:rPr>
          <w:rFonts w:ascii="Times New Roman" w:hAnsi="Times New Roman" w:cs="Times New Roman"/>
          <w:sz w:val="24"/>
          <w:szCs w:val="24"/>
        </w:rPr>
        <w:t xml:space="preserve"> for </w:t>
      </w:r>
      <w:r w:rsidR="00B809AF" w:rsidRPr="00DD3258">
        <w:rPr>
          <w:rFonts w:ascii="Times New Roman" w:hAnsi="Times New Roman" w:cs="Times New Roman"/>
          <w:sz w:val="24"/>
          <w:szCs w:val="24"/>
        </w:rPr>
        <w:t>water depletion</w:t>
      </w:r>
      <w:r w:rsidR="00754E1F">
        <w:rPr>
          <w:rFonts w:ascii="Times New Roman" w:hAnsi="Times New Roman" w:cs="Times New Roman"/>
          <w:sz w:val="24"/>
          <w:szCs w:val="24"/>
        </w:rPr>
        <w:t>,</w:t>
      </w:r>
      <w:r w:rsidR="0095712E" w:rsidRPr="00DD3258">
        <w:rPr>
          <w:rFonts w:ascii="Times New Roman" w:hAnsi="Times New Roman" w:cs="Times New Roman"/>
          <w:sz w:val="24"/>
          <w:szCs w:val="24"/>
        </w:rPr>
        <w:t xml:space="preserve"> and therefore </w:t>
      </w:r>
      <w:r w:rsidR="00754E1F">
        <w:rPr>
          <w:rFonts w:ascii="Times New Roman" w:hAnsi="Times New Roman" w:cs="Times New Roman"/>
          <w:sz w:val="24"/>
          <w:szCs w:val="24"/>
        </w:rPr>
        <w:t xml:space="preserve">increasing </w:t>
      </w:r>
      <w:r w:rsidR="0095712E" w:rsidRPr="00DD3258">
        <w:rPr>
          <w:rFonts w:ascii="Times New Roman" w:hAnsi="Times New Roman" w:cs="Times New Roman"/>
          <w:sz w:val="24"/>
          <w:szCs w:val="24"/>
        </w:rPr>
        <w:t xml:space="preserve">livestock water productivity (LWP) </w:t>
      </w:r>
      <w:r w:rsidR="00754E1F">
        <w:rPr>
          <w:rFonts w:ascii="Times New Roman" w:hAnsi="Times New Roman" w:cs="Times New Roman"/>
          <w:sz w:val="24"/>
          <w:szCs w:val="24"/>
        </w:rPr>
        <w:t>is necessary</w:t>
      </w:r>
      <w:r w:rsidR="0095712E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E80882">
        <w:rPr>
          <w:rFonts w:ascii="Times New Roman" w:hAnsi="Times New Roman" w:cs="Times New Roman"/>
          <w:sz w:val="24"/>
          <w:szCs w:val="24"/>
        </w:rPr>
        <w:t xml:space="preserve">Feed sources </w:t>
      </w:r>
      <w:r w:rsidR="009179C0">
        <w:rPr>
          <w:rFonts w:ascii="Times New Roman" w:hAnsi="Times New Roman" w:cs="Times New Roman"/>
          <w:sz w:val="24"/>
          <w:szCs w:val="24"/>
        </w:rPr>
        <w:t>in</w:t>
      </w:r>
      <w:r w:rsidR="00E80882">
        <w:rPr>
          <w:rFonts w:ascii="Times New Roman" w:hAnsi="Times New Roman" w:cs="Times New Roman"/>
          <w:sz w:val="24"/>
          <w:szCs w:val="24"/>
        </w:rPr>
        <w:t xml:space="preserve"> </w:t>
      </w:r>
      <w:r w:rsidR="00AF25E6" w:rsidRPr="00DA3CA6">
        <w:rPr>
          <w:rFonts w:ascii="Times New Roman" w:hAnsi="Times New Roman" w:cs="Times New Roman"/>
          <w:sz w:val="24"/>
          <w:szCs w:val="24"/>
        </w:rPr>
        <w:t>F</w:t>
      </w:r>
      <w:r w:rsidR="00547D13" w:rsidRPr="00DA3CA6">
        <w:rPr>
          <w:rFonts w:ascii="Times New Roman" w:hAnsi="Times New Roman" w:cs="Times New Roman"/>
          <w:sz w:val="24"/>
          <w:szCs w:val="24"/>
        </w:rPr>
        <w:t xml:space="preserve">orage </w:t>
      </w:r>
      <w:r w:rsidR="00AF25E6" w:rsidRPr="00DA3CA6">
        <w:rPr>
          <w:rFonts w:ascii="Times New Roman" w:hAnsi="Times New Roman" w:cs="Times New Roman"/>
          <w:sz w:val="24"/>
          <w:szCs w:val="24"/>
        </w:rPr>
        <w:t>B</w:t>
      </w:r>
      <w:r w:rsidR="00547D13" w:rsidRPr="00DA3CA6">
        <w:rPr>
          <w:rFonts w:ascii="Times New Roman" w:hAnsi="Times New Roman" w:cs="Times New Roman"/>
          <w:sz w:val="24"/>
          <w:szCs w:val="24"/>
        </w:rPr>
        <w:t xml:space="preserve">ased </w:t>
      </w:r>
      <w:r w:rsidR="00AF25E6" w:rsidRPr="00DA3CA6">
        <w:rPr>
          <w:rFonts w:ascii="Times New Roman" w:hAnsi="Times New Roman" w:cs="Times New Roman"/>
          <w:sz w:val="24"/>
          <w:szCs w:val="24"/>
        </w:rPr>
        <w:t>L</w:t>
      </w:r>
      <w:r w:rsidR="00532FAA" w:rsidRPr="00DA3CA6">
        <w:rPr>
          <w:rFonts w:ascii="Times New Roman" w:hAnsi="Times New Roman" w:cs="Times New Roman"/>
          <w:sz w:val="24"/>
          <w:szCs w:val="24"/>
        </w:rPr>
        <w:t xml:space="preserve">ivestock </w:t>
      </w:r>
      <w:r w:rsidR="00AF25E6" w:rsidRPr="00DA3CA6">
        <w:rPr>
          <w:rFonts w:ascii="Times New Roman" w:hAnsi="Times New Roman" w:cs="Times New Roman"/>
          <w:sz w:val="24"/>
          <w:szCs w:val="24"/>
        </w:rPr>
        <w:t>Production S</w:t>
      </w:r>
      <w:r w:rsidR="00547D13" w:rsidRPr="00DA3CA6">
        <w:rPr>
          <w:rFonts w:ascii="Times New Roman" w:hAnsi="Times New Roman" w:cs="Times New Roman"/>
          <w:sz w:val="24"/>
          <w:szCs w:val="24"/>
        </w:rPr>
        <w:t>ystem</w:t>
      </w:r>
      <w:r w:rsidR="00532FAA" w:rsidRPr="00DA3CA6">
        <w:rPr>
          <w:rFonts w:ascii="Times New Roman" w:hAnsi="Times New Roman" w:cs="Times New Roman"/>
          <w:sz w:val="24"/>
          <w:szCs w:val="24"/>
        </w:rPr>
        <w:t>s [FLPS</w:t>
      </w:r>
      <w:r w:rsidR="00547D13" w:rsidRPr="00DA3CA6">
        <w:rPr>
          <w:rFonts w:ascii="Times New Roman" w:hAnsi="Times New Roman" w:cs="Times New Roman"/>
          <w:sz w:val="24"/>
          <w:szCs w:val="24"/>
        </w:rPr>
        <w:t xml:space="preserve"> (grazing, mixed</w:t>
      </w:r>
      <w:r w:rsidR="00532FAA" w:rsidRPr="00DA3CA6">
        <w:rPr>
          <w:rFonts w:ascii="Times New Roman" w:hAnsi="Times New Roman" w:cs="Times New Roman"/>
          <w:sz w:val="24"/>
          <w:szCs w:val="24"/>
        </w:rPr>
        <w:t>-</w:t>
      </w:r>
      <w:r w:rsidR="00547D13" w:rsidRPr="00DA3CA6">
        <w:rPr>
          <w:rFonts w:ascii="Times New Roman" w:hAnsi="Times New Roman" w:cs="Times New Roman"/>
          <w:sz w:val="24"/>
          <w:szCs w:val="24"/>
        </w:rPr>
        <w:t>irrigated and mixed</w:t>
      </w:r>
      <w:r w:rsidR="00532FAA" w:rsidRPr="00DA3CA6">
        <w:rPr>
          <w:rFonts w:ascii="Times New Roman" w:hAnsi="Times New Roman" w:cs="Times New Roman"/>
          <w:sz w:val="24"/>
          <w:szCs w:val="24"/>
        </w:rPr>
        <w:t>-</w:t>
      </w:r>
      <w:r w:rsidR="00547D13" w:rsidRPr="00DA3CA6">
        <w:rPr>
          <w:rFonts w:ascii="Times New Roman" w:hAnsi="Times New Roman" w:cs="Times New Roman"/>
          <w:sz w:val="24"/>
          <w:szCs w:val="24"/>
        </w:rPr>
        <w:t>rain fed)</w:t>
      </w:r>
      <w:r w:rsidR="00532FAA" w:rsidRPr="00DA3CA6">
        <w:rPr>
          <w:rFonts w:ascii="Times New Roman" w:hAnsi="Times New Roman" w:cs="Times New Roman"/>
          <w:sz w:val="24"/>
          <w:szCs w:val="24"/>
        </w:rPr>
        <w:t xml:space="preserve">] </w:t>
      </w:r>
      <w:r w:rsidR="00E80882" w:rsidRPr="00DA3CA6">
        <w:rPr>
          <w:rFonts w:ascii="Times New Roman" w:hAnsi="Times New Roman" w:cs="Times New Roman"/>
          <w:sz w:val="24"/>
          <w:szCs w:val="24"/>
        </w:rPr>
        <w:t xml:space="preserve">largely </w:t>
      </w:r>
      <w:r w:rsidR="00127A91" w:rsidRPr="00DA3CA6">
        <w:rPr>
          <w:rFonts w:ascii="Times New Roman" w:hAnsi="Times New Roman" w:cs="Times New Roman"/>
          <w:sz w:val="24"/>
          <w:szCs w:val="24"/>
        </w:rPr>
        <w:t xml:space="preserve">consist of </w:t>
      </w:r>
      <w:hyperlink r:id="rId14" w:tooltip="Pasture" w:history="1">
        <w:r w:rsidR="00C1655C" w:rsidRPr="00C1655C">
          <w:rPr>
            <w:rFonts w:ascii="Times New Roman" w:hAnsi="Times New Roman" w:cs="Times New Roman"/>
            <w:sz w:val="24"/>
            <w:szCs w:val="24"/>
          </w:rPr>
          <w:t>pasture</w:t>
        </w:r>
      </w:hyperlink>
      <w:r w:rsidR="00C1655C" w:rsidRPr="00C1655C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tooltip="Crop residue" w:history="1">
        <w:r w:rsidR="00C1655C" w:rsidRPr="00C1655C">
          <w:rPr>
            <w:rFonts w:ascii="Times New Roman" w:hAnsi="Times New Roman" w:cs="Times New Roman"/>
            <w:sz w:val="24"/>
            <w:szCs w:val="24"/>
          </w:rPr>
          <w:t>crop residue</w:t>
        </w:r>
      </w:hyperlink>
      <w:r w:rsidR="00C1655C" w:rsidRPr="00C1655C">
        <w:rPr>
          <w:rFonts w:ascii="Times New Roman" w:hAnsi="Times New Roman" w:cs="Times New Roman"/>
          <w:sz w:val="24"/>
          <w:szCs w:val="24"/>
        </w:rPr>
        <w:t xml:space="preserve">, or immature </w:t>
      </w:r>
      <w:hyperlink r:id="rId16" w:tooltip="Cereal" w:history="1">
        <w:r w:rsidR="00C1655C" w:rsidRPr="00C1655C">
          <w:rPr>
            <w:rFonts w:ascii="Times New Roman" w:hAnsi="Times New Roman" w:cs="Times New Roman"/>
            <w:sz w:val="24"/>
            <w:szCs w:val="24"/>
          </w:rPr>
          <w:t>cereal</w:t>
        </w:r>
      </w:hyperlink>
      <w:r w:rsidR="00C1655C" w:rsidRPr="00C1655C">
        <w:rPr>
          <w:rFonts w:ascii="Times New Roman" w:hAnsi="Times New Roman" w:cs="Times New Roman"/>
          <w:sz w:val="24"/>
          <w:szCs w:val="24"/>
        </w:rPr>
        <w:t xml:space="preserve"> crops, </w:t>
      </w:r>
      <w:r w:rsidR="00D13E9B">
        <w:rPr>
          <w:rFonts w:ascii="Times New Roman" w:hAnsi="Times New Roman" w:cs="Times New Roman"/>
          <w:sz w:val="24"/>
          <w:szCs w:val="24"/>
        </w:rPr>
        <w:t xml:space="preserve">and also </w:t>
      </w:r>
      <w:r w:rsidR="00C1655C" w:rsidRPr="00C1655C">
        <w:rPr>
          <w:rFonts w:ascii="Times New Roman" w:hAnsi="Times New Roman" w:cs="Times New Roman"/>
          <w:sz w:val="24"/>
          <w:szCs w:val="24"/>
        </w:rPr>
        <w:t xml:space="preserve">plants cut for </w:t>
      </w:r>
      <w:hyperlink r:id="rId17" w:tooltip="Fodder" w:history="1">
        <w:r w:rsidR="00C1655C" w:rsidRPr="00C1655C">
          <w:rPr>
            <w:rFonts w:ascii="Times New Roman" w:hAnsi="Times New Roman" w:cs="Times New Roman"/>
            <w:sz w:val="24"/>
            <w:szCs w:val="24"/>
          </w:rPr>
          <w:t>fodder</w:t>
        </w:r>
      </w:hyperlink>
      <w:r w:rsidR="00C1655C" w:rsidRPr="00C1655C">
        <w:rPr>
          <w:rFonts w:ascii="Times New Roman" w:hAnsi="Times New Roman" w:cs="Times New Roman"/>
          <w:sz w:val="24"/>
          <w:szCs w:val="24"/>
        </w:rPr>
        <w:t xml:space="preserve"> and carried to the animals</w:t>
      </w:r>
      <w:r w:rsidR="00D13E9B">
        <w:rPr>
          <w:rFonts w:ascii="Times New Roman" w:hAnsi="Times New Roman" w:cs="Times New Roman"/>
          <w:sz w:val="24"/>
          <w:szCs w:val="24"/>
        </w:rPr>
        <w:t>. I</w:t>
      </w:r>
      <w:r w:rsidR="00532FAA" w:rsidRPr="00DA3CA6">
        <w:rPr>
          <w:rFonts w:ascii="Times New Roman" w:hAnsi="Times New Roman" w:cs="Times New Roman"/>
          <w:sz w:val="24"/>
          <w:szCs w:val="24"/>
        </w:rPr>
        <w:t>n</w:t>
      </w:r>
      <w:r w:rsidR="004F03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0389">
        <w:rPr>
          <w:rFonts w:ascii="Times New Roman" w:hAnsi="Times New Roman" w:cs="Times New Roman"/>
          <w:sz w:val="24"/>
          <w:szCs w:val="24"/>
        </w:rPr>
        <w:t>drylands</w:t>
      </w:r>
      <w:proofErr w:type="spellEnd"/>
      <w:r w:rsidR="004F0389">
        <w:rPr>
          <w:rFonts w:ascii="Times New Roman" w:hAnsi="Times New Roman" w:cs="Times New Roman"/>
          <w:sz w:val="24"/>
          <w:szCs w:val="24"/>
        </w:rPr>
        <w:t xml:space="preserve"> (</w:t>
      </w:r>
      <w:r w:rsidR="004F0389" w:rsidRPr="00DA3CA6">
        <w:rPr>
          <w:rFonts w:ascii="Times New Roman" w:hAnsi="Times New Roman" w:cs="Times New Roman"/>
          <w:sz w:val="24"/>
          <w:szCs w:val="24"/>
        </w:rPr>
        <w:t>arid</w:t>
      </w:r>
      <w:r w:rsidR="00532FAA" w:rsidRPr="00DA3CA6">
        <w:rPr>
          <w:rFonts w:ascii="Times New Roman" w:hAnsi="Times New Roman" w:cs="Times New Roman"/>
          <w:sz w:val="24"/>
          <w:szCs w:val="24"/>
        </w:rPr>
        <w:t xml:space="preserve"> and semi-arid</w:t>
      </w:r>
      <w:r w:rsidR="004F0389">
        <w:rPr>
          <w:rFonts w:ascii="Times New Roman" w:hAnsi="Times New Roman" w:cs="Times New Roman"/>
          <w:sz w:val="24"/>
          <w:szCs w:val="24"/>
        </w:rPr>
        <w:t>)</w:t>
      </w:r>
      <w:r w:rsidR="00532FAA" w:rsidRPr="00DA3CA6">
        <w:rPr>
          <w:rFonts w:ascii="Times New Roman" w:hAnsi="Times New Roman" w:cs="Times New Roman"/>
          <w:sz w:val="24"/>
          <w:szCs w:val="24"/>
        </w:rPr>
        <w:t xml:space="preserve"> eco-regions</w:t>
      </w:r>
      <w:r w:rsidR="009179C0">
        <w:rPr>
          <w:rFonts w:ascii="Times New Roman" w:hAnsi="Times New Roman" w:cs="Times New Roman"/>
          <w:sz w:val="24"/>
          <w:szCs w:val="24"/>
        </w:rPr>
        <w:t>,</w:t>
      </w:r>
      <w:r w:rsidR="00C1655C" w:rsidRP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E80882" w:rsidRPr="00DA3CA6">
        <w:rPr>
          <w:rFonts w:ascii="Times New Roman" w:hAnsi="Times New Roman" w:cs="Times New Roman"/>
          <w:sz w:val="24"/>
          <w:szCs w:val="24"/>
        </w:rPr>
        <w:t>FLPS</w:t>
      </w:r>
      <w:r w:rsidR="00D13E9B" w:rsidRPr="00DA3CA6">
        <w:rPr>
          <w:rFonts w:ascii="Times New Roman" w:hAnsi="Times New Roman" w:cs="Times New Roman"/>
          <w:sz w:val="24"/>
          <w:szCs w:val="24"/>
        </w:rPr>
        <w:t xml:space="preserve"> are </w:t>
      </w:r>
      <w:r w:rsidR="009179C0">
        <w:rPr>
          <w:rFonts w:ascii="Times New Roman" w:hAnsi="Times New Roman" w:cs="Times New Roman"/>
          <w:sz w:val="24"/>
          <w:szCs w:val="24"/>
        </w:rPr>
        <w:t>generally</w:t>
      </w:r>
      <w:r w:rsidR="00C1655C" w:rsidRPr="00DA3CA6">
        <w:rPr>
          <w:rFonts w:ascii="Times New Roman" w:hAnsi="Times New Roman" w:cs="Times New Roman"/>
          <w:sz w:val="24"/>
          <w:szCs w:val="24"/>
        </w:rPr>
        <w:t xml:space="preserve"> extensive</w:t>
      </w:r>
      <w:r w:rsidR="00E80882" w:rsidRPr="00DA3CA6">
        <w:rPr>
          <w:rFonts w:ascii="Times New Roman" w:hAnsi="Times New Roman" w:cs="Times New Roman"/>
          <w:sz w:val="24"/>
          <w:szCs w:val="24"/>
        </w:rPr>
        <w:t xml:space="preserve"> and</w:t>
      </w:r>
      <w:r w:rsidR="00C1655C" w:rsidRP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D13E9B" w:rsidRPr="00DA3CA6">
        <w:rPr>
          <w:rFonts w:ascii="Times New Roman" w:hAnsi="Times New Roman" w:cs="Times New Roman"/>
          <w:sz w:val="24"/>
          <w:szCs w:val="24"/>
        </w:rPr>
        <w:t>thus</w:t>
      </w:r>
      <w:r w:rsidR="00C1655C" w:rsidRPr="00DA3CA6">
        <w:rPr>
          <w:rFonts w:ascii="Times New Roman" w:hAnsi="Times New Roman" w:cs="Times New Roman"/>
          <w:sz w:val="24"/>
          <w:szCs w:val="24"/>
        </w:rPr>
        <w:t xml:space="preserve"> the </w:t>
      </w:r>
      <w:r w:rsidR="00D13E9B" w:rsidRPr="00DA3CA6">
        <w:rPr>
          <w:rFonts w:ascii="Times New Roman" w:hAnsi="Times New Roman" w:cs="Times New Roman"/>
          <w:sz w:val="24"/>
          <w:szCs w:val="24"/>
        </w:rPr>
        <w:t>scale of water depletion</w:t>
      </w:r>
      <w:r w:rsidR="00E80882" w:rsidRPr="00DA3CA6">
        <w:rPr>
          <w:rFonts w:ascii="Times New Roman" w:hAnsi="Times New Roman" w:cs="Times New Roman"/>
          <w:sz w:val="24"/>
          <w:szCs w:val="24"/>
        </w:rPr>
        <w:t xml:space="preserve"> for feed production</w:t>
      </w:r>
      <w:r w:rsidR="00D13E9B" w:rsidRPr="00DA3CA6">
        <w:rPr>
          <w:rFonts w:ascii="Times New Roman" w:hAnsi="Times New Roman" w:cs="Times New Roman"/>
          <w:sz w:val="24"/>
          <w:szCs w:val="24"/>
        </w:rPr>
        <w:t xml:space="preserve"> is </w:t>
      </w:r>
      <w:r w:rsidR="00E80882" w:rsidRPr="00DA3CA6">
        <w:rPr>
          <w:rFonts w:ascii="Times New Roman" w:hAnsi="Times New Roman" w:cs="Times New Roman"/>
          <w:sz w:val="24"/>
          <w:szCs w:val="24"/>
        </w:rPr>
        <w:t xml:space="preserve">a </w:t>
      </w:r>
      <w:r w:rsidR="00127A91" w:rsidRPr="00DA3CA6">
        <w:rPr>
          <w:rFonts w:ascii="Times New Roman" w:hAnsi="Times New Roman" w:cs="Times New Roman"/>
          <w:sz w:val="24"/>
          <w:szCs w:val="24"/>
        </w:rPr>
        <w:t xml:space="preserve">major </w:t>
      </w:r>
      <w:r w:rsidR="00E80882" w:rsidRPr="00DA3CA6">
        <w:rPr>
          <w:rFonts w:ascii="Times New Roman" w:hAnsi="Times New Roman" w:cs="Times New Roman"/>
          <w:sz w:val="24"/>
          <w:szCs w:val="24"/>
        </w:rPr>
        <w:t>concern</w:t>
      </w:r>
      <w:r w:rsidR="00547D13" w:rsidRPr="00DD3258">
        <w:rPr>
          <w:rFonts w:ascii="Times New Roman" w:hAnsi="Times New Roman" w:cs="Times New Roman"/>
          <w:sz w:val="24"/>
          <w:szCs w:val="24"/>
        </w:rPr>
        <w:t>.</w:t>
      </w:r>
      <w:r w:rsidR="00036F0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AF25E6" w:rsidRPr="00DD3258">
        <w:rPr>
          <w:rFonts w:ascii="Times New Roman" w:hAnsi="Times New Roman" w:cs="Times New Roman"/>
          <w:sz w:val="24"/>
          <w:szCs w:val="24"/>
        </w:rPr>
        <w:t xml:space="preserve">This paper synthesizes LWP-knowledge generated across different </w:t>
      </w:r>
      <w:r w:rsidR="00C93B68">
        <w:rPr>
          <w:rFonts w:ascii="Times New Roman" w:hAnsi="Times New Roman" w:cs="Times New Roman"/>
          <w:sz w:val="24"/>
          <w:szCs w:val="24"/>
        </w:rPr>
        <w:t>FLPS</w:t>
      </w:r>
      <w:r w:rsidR="00AF25E6" w:rsidRPr="00DD3258">
        <w:rPr>
          <w:rFonts w:ascii="Times New Roman" w:hAnsi="Times New Roman" w:cs="Times New Roman"/>
          <w:sz w:val="24"/>
          <w:szCs w:val="24"/>
        </w:rPr>
        <w:t xml:space="preserve"> over time</w:t>
      </w:r>
      <w:r w:rsidR="00AF25E6">
        <w:rPr>
          <w:rFonts w:ascii="Times New Roman" w:hAnsi="Times New Roman" w:cs="Times New Roman"/>
          <w:sz w:val="24"/>
          <w:szCs w:val="24"/>
        </w:rPr>
        <w:t xml:space="preserve"> and systematically </w:t>
      </w:r>
      <w:r w:rsidR="00754E1F">
        <w:rPr>
          <w:rFonts w:ascii="Times New Roman" w:hAnsi="Times New Roman" w:cs="Times New Roman"/>
          <w:sz w:val="24"/>
          <w:szCs w:val="24"/>
        </w:rPr>
        <w:t xml:space="preserve">identifies </w:t>
      </w:r>
      <w:r w:rsidR="00AF25E6">
        <w:rPr>
          <w:rFonts w:ascii="Times New Roman" w:hAnsi="Times New Roman" w:cs="Times New Roman"/>
          <w:sz w:val="24"/>
          <w:szCs w:val="24"/>
        </w:rPr>
        <w:t xml:space="preserve">entry points to enhance productive uses of fresh water </w:t>
      </w:r>
      <w:r w:rsidR="00C93B68">
        <w:rPr>
          <w:rFonts w:ascii="Times New Roman" w:hAnsi="Times New Roman" w:cs="Times New Roman"/>
          <w:sz w:val="24"/>
          <w:szCs w:val="24"/>
        </w:rPr>
        <w:t>resources</w:t>
      </w:r>
      <w:r w:rsidR="00305898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1B61B8" w:rsidRPr="00DD3258">
        <w:rPr>
          <w:rFonts w:ascii="Times New Roman" w:hAnsi="Times New Roman" w:cs="Times New Roman"/>
          <w:sz w:val="24"/>
          <w:szCs w:val="24"/>
        </w:rPr>
        <w:t xml:space="preserve">It </w:t>
      </w:r>
      <w:r w:rsidRPr="00DD3258">
        <w:rPr>
          <w:rFonts w:ascii="Times New Roman" w:hAnsi="Times New Roman" w:cs="Times New Roman"/>
          <w:sz w:val="24"/>
          <w:szCs w:val="24"/>
        </w:rPr>
        <w:t xml:space="preserve">draws </w:t>
      </w:r>
      <w:r w:rsidR="00634431">
        <w:rPr>
          <w:rFonts w:ascii="Times New Roman" w:hAnsi="Times New Roman" w:cs="Times New Roman"/>
          <w:sz w:val="24"/>
          <w:szCs w:val="24"/>
        </w:rPr>
        <w:t>on</w:t>
      </w:r>
      <w:r w:rsidR="001B61B8" w:rsidRPr="00DD3258">
        <w:rPr>
          <w:rFonts w:ascii="Times New Roman" w:hAnsi="Times New Roman" w:cs="Times New Roman"/>
          <w:sz w:val="24"/>
          <w:szCs w:val="24"/>
        </w:rPr>
        <w:t xml:space="preserve"> examples </w:t>
      </w:r>
      <w:r w:rsidR="00BE038B" w:rsidRPr="00DD3258">
        <w:rPr>
          <w:rFonts w:ascii="Times New Roman" w:hAnsi="Times New Roman" w:cs="Times New Roman"/>
          <w:sz w:val="24"/>
          <w:szCs w:val="24"/>
        </w:rPr>
        <w:t xml:space="preserve">of </w:t>
      </w:r>
      <w:r w:rsidR="00BE038B">
        <w:rPr>
          <w:rFonts w:ascii="Times New Roman" w:hAnsi="Times New Roman" w:cs="Times New Roman"/>
          <w:sz w:val="24"/>
          <w:szCs w:val="24"/>
        </w:rPr>
        <w:t>grazing</w:t>
      </w:r>
      <w:r w:rsidR="00532FAA" w:rsidRPr="00DD3258">
        <w:rPr>
          <w:rFonts w:ascii="Times New Roman" w:hAnsi="Times New Roman" w:cs="Times New Roman"/>
          <w:sz w:val="24"/>
          <w:szCs w:val="24"/>
        </w:rPr>
        <w:t xml:space="preserve"> systems in Uganda (Nile basin), mixed-</w:t>
      </w:r>
      <w:proofErr w:type="spellStart"/>
      <w:r w:rsidR="00532FAA" w:rsidRPr="00DD3258">
        <w:rPr>
          <w:rFonts w:ascii="Times New Roman" w:hAnsi="Times New Roman" w:cs="Times New Roman"/>
          <w:sz w:val="24"/>
          <w:szCs w:val="24"/>
        </w:rPr>
        <w:t>rainfed</w:t>
      </w:r>
      <w:proofErr w:type="spellEnd"/>
      <w:r w:rsidR="00532FAA" w:rsidRPr="00DD3258">
        <w:rPr>
          <w:rFonts w:ascii="Times New Roman" w:hAnsi="Times New Roman" w:cs="Times New Roman"/>
          <w:sz w:val="24"/>
          <w:szCs w:val="24"/>
        </w:rPr>
        <w:t xml:space="preserve"> system</w:t>
      </w:r>
      <w:r w:rsidR="00754E1F">
        <w:rPr>
          <w:rFonts w:ascii="Times New Roman" w:hAnsi="Times New Roman" w:cs="Times New Roman"/>
          <w:sz w:val="24"/>
          <w:szCs w:val="24"/>
        </w:rPr>
        <w:t>s</w:t>
      </w:r>
      <w:r w:rsidR="00532FAA" w:rsidRPr="00DD3258">
        <w:rPr>
          <w:rFonts w:ascii="Times New Roman" w:hAnsi="Times New Roman" w:cs="Times New Roman"/>
          <w:sz w:val="24"/>
          <w:szCs w:val="24"/>
        </w:rPr>
        <w:t xml:space="preserve"> in Ethiopia (Nile basin), mixed-irrigated system</w:t>
      </w:r>
      <w:r w:rsidR="00754E1F">
        <w:rPr>
          <w:rFonts w:ascii="Times New Roman" w:hAnsi="Times New Roman" w:cs="Times New Roman"/>
          <w:sz w:val="24"/>
          <w:szCs w:val="24"/>
        </w:rPr>
        <w:t>s</w:t>
      </w:r>
      <w:r w:rsidR="00532FAA" w:rsidRPr="00DD3258">
        <w:rPr>
          <w:rFonts w:ascii="Times New Roman" w:hAnsi="Times New Roman" w:cs="Times New Roman"/>
          <w:sz w:val="24"/>
          <w:szCs w:val="24"/>
        </w:rPr>
        <w:t xml:space="preserve"> in Sudan (Nile basin)</w:t>
      </w:r>
      <w:r w:rsidR="00754E1F">
        <w:rPr>
          <w:rFonts w:ascii="Times New Roman" w:hAnsi="Times New Roman" w:cs="Times New Roman"/>
          <w:sz w:val="24"/>
          <w:szCs w:val="24"/>
        </w:rPr>
        <w:t>,</w:t>
      </w:r>
      <w:r w:rsidR="00532FAA" w:rsidRPr="00DD3258">
        <w:rPr>
          <w:rFonts w:ascii="Times New Roman" w:hAnsi="Times New Roman" w:cs="Times New Roman"/>
          <w:sz w:val="24"/>
          <w:szCs w:val="24"/>
        </w:rPr>
        <w:t xml:space="preserve"> and mixed-irrigated system</w:t>
      </w:r>
      <w:r w:rsidR="00754E1F">
        <w:rPr>
          <w:rFonts w:ascii="Times New Roman" w:hAnsi="Times New Roman" w:cs="Times New Roman"/>
          <w:sz w:val="24"/>
          <w:szCs w:val="24"/>
        </w:rPr>
        <w:t>s</w:t>
      </w:r>
      <w:r w:rsidR="00532FAA" w:rsidRPr="00DD3258">
        <w:rPr>
          <w:rFonts w:ascii="Times New Roman" w:hAnsi="Times New Roman" w:cs="Times New Roman"/>
          <w:sz w:val="24"/>
          <w:szCs w:val="24"/>
        </w:rPr>
        <w:t xml:space="preserve"> in India (Indio-Ganga basin)</w:t>
      </w:r>
      <w:r w:rsidR="006777E0" w:rsidRPr="00DD3258">
        <w:rPr>
          <w:rFonts w:ascii="Times New Roman" w:hAnsi="Times New Roman" w:cs="Times New Roman"/>
          <w:sz w:val="24"/>
          <w:szCs w:val="24"/>
        </w:rPr>
        <w:t>.</w:t>
      </w:r>
      <w:r w:rsidR="001B61B8" w:rsidRPr="00DD3258">
        <w:rPr>
          <w:rFonts w:ascii="Times New Roman" w:hAnsi="Times New Roman" w:cs="Times New Roman"/>
          <w:sz w:val="24"/>
          <w:szCs w:val="24"/>
        </w:rPr>
        <w:t xml:space="preserve"> Although these systems vary by their degree of intensification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, </w:t>
      </w:r>
      <w:r w:rsidR="00754E1F">
        <w:rPr>
          <w:rFonts w:ascii="Times New Roman" w:hAnsi="Times New Roman" w:cs="Times New Roman"/>
          <w:sz w:val="24"/>
          <w:szCs w:val="24"/>
        </w:rPr>
        <w:t>scale</w:t>
      </w:r>
      <w:r w:rsidR="00754E1F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EE789E" w:rsidRPr="00DD3258">
        <w:rPr>
          <w:rFonts w:ascii="Times New Roman" w:hAnsi="Times New Roman" w:cs="Times New Roman"/>
          <w:sz w:val="24"/>
          <w:szCs w:val="24"/>
        </w:rPr>
        <w:t xml:space="preserve">of water related </w:t>
      </w:r>
      <w:r w:rsidR="00A67E52" w:rsidRPr="00DD3258">
        <w:rPr>
          <w:rFonts w:ascii="Times New Roman" w:hAnsi="Times New Roman" w:cs="Times New Roman"/>
          <w:sz w:val="24"/>
          <w:szCs w:val="24"/>
        </w:rPr>
        <w:t>problems</w:t>
      </w:r>
      <w:r w:rsidR="00754E1F">
        <w:rPr>
          <w:rFonts w:ascii="Times New Roman" w:hAnsi="Times New Roman" w:cs="Times New Roman"/>
          <w:sz w:val="24"/>
          <w:szCs w:val="24"/>
        </w:rPr>
        <w:t>,</w:t>
      </w:r>
      <w:r w:rsidR="001B61B8" w:rsidRPr="00DD3258">
        <w:rPr>
          <w:rFonts w:ascii="Times New Roman" w:hAnsi="Times New Roman" w:cs="Times New Roman"/>
          <w:sz w:val="24"/>
          <w:szCs w:val="24"/>
        </w:rPr>
        <w:t xml:space="preserve"> and 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therefore in their </w:t>
      </w:r>
      <w:r w:rsidR="001B61B8" w:rsidRPr="00DD3258">
        <w:rPr>
          <w:rFonts w:ascii="Times New Roman" w:hAnsi="Times New Roman" w:cs="Times New Roman"/>
          <w:sz w:val="24"/>
          <w:szCs w:val="24"/>
        </w:rPr>
        <w:t xml:space="preserve">values of LWP, </w:t>
      </w:r>
      <w:r w:rsidR="00F83D5F">
        <w:rPr>
          <w:rFonts w:ascii="Times New Roman" w:hAnsi="Times New Roman" w:cs="Times New Roman"/>
          <w:sz w:val="24"/>
          <w:szCs w:val="24"/>
        </w:rPr>
        <w:t xml:space="preserve">a number common entry points to increase LWP can be identified. </w:t>
      </w:r>
      <w:r w:rsidR="00EE789E" w:rsidRPr="00DD3258">
        <w:rPr>
          <w:rFonts w:ascii="Times New Roman" w:hAnsi="Times New Roman" w:cs="Times New Roman"/>
          <w:sz w:val="24"/>
          <w:szCs w:val="24"/>
        </w:rPr>
        <w:t>Based on empirical</w:t>
      </w:r>
      <w:r w:rsidR="00336D4A" w:rsidRPr="00DD3258">
        <w:rPr>
          <w:rFonts w:ascii="Times New Roman" w:hAnsi="Times New Roman" w:cs="Times New Roman"/>
          <w:sz w:val="24"/>
          <w:szCs w:val="24"/>
        </w:rPr>
        <w:t xml:space="preserve"> evidence from </w:t>
      </w:r>
      <w:r w:rsidR="00A40F22" w:rsidRPr="00DD3258">
        <w:rPr>
          <w:rFonts w:ascii="Times New Roman" w:hAnsi="Times New Roman" w:cs="Times New Roman"/>
          <w:sz w:val="24"/>
          <w:szCs w:val="24"/>
        </w:rPr>
        <w:t>these</w:t>
      </w:r>
      <w:r w:rsidR="00336D4A" w:rsidRPr="00DD3258">
        <w:rPr>
          <w:rFonts w:ascii="Times New Roman" w:hAnsi="Times New Roman" w:cs="Times New Roman"/>
          <w:sz w:val="24"/>
          <w:szCs w:val="24"/>
        </w:rPr>
        <w:t xml:space="preserve"> systems</w:t>
      </w:r>
      <w:r w:rsidR="006777E0" w:rsidRPr="00DD3258">
        <w:rPr>
          <w:rFonts w:ascii="Times New Roman" w:hAnsi="Times New Roman" w:cs="Times New Roman"/>
          <w:sz w:val="24"/>
          <w:szCs w:val="24"/>
        </w:rPr>
        <w:t>,</w:t>
      </w:r>
      <w:r w:rsidR="00336D4A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031D2E" w:rsidRPr="00DD3258">
        <w:rPr>
          <w:rFonts w:ascii="Times New Roman" w:hAnsi="Times New Roman" w:cs="Times New Roman"/>
          <w:sz w:val="24"/>
          <w:szCs w:val="24"/>
        </w:rPr>
        <w:t xml:space="preserve">we </w:t>
      </w:r>
      <w:r w:rsidR="00EE789E" w:rsidRPr="00DD3258">
        <w:rPr>
          <w:rFonts w:ascii="Times New Roman" w:hAnsi="Times New Roman" w:cs="Times New Roman"/>
          <w:sz w:val="24"/>
          <w:szCs w:val="24"/>
        </w:rPr>
        <w:t xml:space="preserve">systematically </w:t>
      </w:r>
      <w:r w:rsidR="00336D4A" w:rsidRPr="00DD3258">
        <w:rPr>
          <w:rFonts w:ascii="Times New Roman" w:hAnsi="Times New Roman" w:cs="Times New Roman"/>
          <w:sz w:val="24"/>
          <w:szCs w:val="24"/>
        </w:rPr>
        <w:t>cluster</w:t>
      </w:r>
      <w:r w:rsidR="006777E0" w:rsidRPr="00DD3258">
        <w:rPr>
          <w:rFonts w:ascii="Times New Roman" w:hAnsi="Times New Roman" w:cs="Times New Roman"/>
          <w:sz w:val="24"/>
          <w:szCs w:val="24"/>
        </w:rPr>
        <w:t>ed</w:t>
      </w:r>
      <w:r w:rsidR="00336D4A" w:rsidRPr="00DD3258">
        <w:rPr>
          <w:rFonts w:ascii="Times New Roman" w:hAnsi="Times New Roman" w:cs="Times New Roman"/>
          <w:sz w:val="24"/>
          <w:szCs w:val="24"/>
        </w:rPr>
        <w:t xml:space="preserve"> t</w:t>
      </w:r>
      <w:r w:rsidR="00EE789E" w:rsidRPr="00DD3258">
        <w:rPr>
          <w:rFonts w:ascii="Times New Roman" w:hAnsi="Times New Roman" w:cs="Times New Roman"/>
          <w:sz w:val="24"/>
          <w:szCs w:val="24"/>
        </w:rPr>
        <w:t xml:space="preserve">hese </w:t>
      </w:r>
      <w:r w:rsidR="00754E1F">
        <w:rPr>
          <w:rFonts w:ascii="Times New Roman" w:hAnsi="Times New Roman" w:cs="Times New Roman"/>
          <w:sz w:val="24"/>
          <w:szCs w:val="24"/>
        </w:rPr>
        <w:t>entry points</w:t>
      </w:r>
      <w:r w:rsidR="00754E1F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EE789E" w:rsidRPr="00DD3258">
        <w:rPr>
          <w:rFonts w:ascii="Times New Roman" w:hAnsi="Times New Roman" w:cs="Times New Roman"/>
          <w:sz w:val="24"/>
          <w:szCs w:val="24"/>
        </w:rPr>
        <w:t>as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: i) improving the water productivity of feed; ii) </w:t>
      </w:r>
      <w:r w:rsidR="00361D46">
        <w:rPr>
          <w:rFonts w:ascii="Times New Roman" w:hAnsi="Times New Roman" w:cs="Times New Roman"/>
          <w:sz w:val="24"/>
          <w:szCs w:val="24"/>
        </w:rPr>
        <w:t xml:space="preserve">improving 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livestock </w:t>
      </w:r>
      <w:r w:rsidR="00E30936" w:rsidRPr="00DD3258">
        <w:rPr>
          <w:rFonts w:ascii="Times New Roman" w:hAnsi="Times New Roman" w:cs="Times New Roman"/>
          <w:sz w:val="24"/>
          <w:szCs w:val="24"/>
        </w:rPr>
        <w:t xml:space="preserve">feed </w:t>
      </w:r>
      <w:r w:rsidR="00AF25E6">
        <w:rPr>
          <w:rFonts w:ascii="Times New Roman" w:hAnsi="Times New Roman" w:cs="Times New Roman"/>
          <w:sz w:val="24"/>
          <w:szCs w:val="24"/>
        </w:rPr>
        <w:t>sourcing and feeding;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 iii) </w:t>
      </w:r>
      <w:r w:rsidR="00361D46">
        <w:rPr>
          <w:rFonts w:ascii="Times New Roman" w:hAnsi="Times New Roman" w:cs="Times New Roman"/>
          <w:sz w:val="24"/>
          <w:szCs w:val="24"/>
        </w:rPr>
        <w:t xml:space="preserve">enhancing </w:t>
      </w:r>
      <w:r w:rsidR="00AF25E6">
        <w:rPr>
          <w:rFonts w:ascii="Times New Roman" w:hAnsi="Times New Roman" w:cs="Times New Roman"/>
          <w:sz w:val="24"/>
          <w:szCs w:val="24"/>
        </w:rPr>
        <w:t xml:space="preserve">livestock feed use efficiencies; iv) </w:t>
      </w:r>
      <w:r w:rsidR="00B40F56" w:rsidRPr="00DD3258">
        <w:rPr>
          <w:rFonts w:ascii="Times New Roman" w:hAnsi="Times New Roman" w:cs="Times New Roman"/>
          <w:sz w:val="24"/>
          <w:szCs w:val="24"/>
        </w:rPr>
        <w:t>enabling institutions</w:t>
      </w:r>
      <w:r w:rsidR="009768D9" w:rsidRPr="00DD3258">
        <w:rPr>
          <w:rFonts w:ascii="Times New Roman" w:hAnsi="Times New Roman" w:cs="Times New Roman"/>
          <w:sz w:val="24"/>
          <w:szCs w:val="24"/>
        </w:rPr>
        <w:t xml:space="preserve"> and market linkage</w:t>
      </w:r>
      <w:r w:rsidR="00B40F56" w:rsidRPr="00DD3258">
        <w:rPr>
          <w:rFonts w:ascii="Times New Roman" w:hAnsi="Times New Roman" w:cs="Times New Roman"/>
          <w:sz w:val="24"/>
          <w:szCs w:val="24"/>
        </w:rPr>
        <w:t>s</w:t>
      </w:r>
      <w:r w:rsidR="009768D9" w:rsidRPr="00DD3258">
        <w:rPr>
          <w:rFonts w:ascii="Times New Roman" w:hAnsi="Times New Roman" w:cs="Times New Roman"/>
          <w:sz w:val="24"/>
          <w:szCs w:val="24"/>
        </w:rPr>
        <w:t xml:space="preserve"> to facilitate adoption</w:t>
      </w:r>
      <w:r w:rsidR="00E30936" w:rsidRPr="00DD3258">
        <w:rPr>
          <w:rFonts w:ascii="Times New Roman" w:hAnsi="Times New Roman" w:cs="Times New Roman"/>
          <w:sz w:val="24"/>
          <w:szCs w:val="24"/>
        </w:rPr>
        <w:t xml:space="preserve"> o</w:t>
      </w:r>
      <w:r w:rsidR="00AF1648" w:rsidRPr="00DD3258">
        <w:rPr>
          <w:rFonts w:ascii="Times New Roman" w:hAnsi="Times New Roman" w:cs="Times New Roman"/>
          <w:sz w:val="24"/>
          <w:szCs w:val="24"/>
        </w:rPr>
        <w:t>f</w:t>
      </w:r>
      <w:r w:rsidR="00E30936" w:rsidRPr="00DD3258">
        <w:rPr>
          <w:rFonts w:ascii="Times New Roman" w:hAnsi="Times New Roman" w:cs="Times New Roman"/>
          <w:sz w:val="24"/>
          <w:szCs w:val="24"/>
        </w:rPr>
        <w:t xml:space="preserve"> relevant technologies</w:t>
      </w:r>
      <w:r w:rsidR="009768D9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A67E52" w:rsidRPr="00DD3258">
        <w:rPr>
          <w:rFonts w:ascii="Times New Roman" w:hAnsi="Times New Roman" w:cs="Times New Roman"/>
          <w:sz w:val="24"/>
          <w:szCs w:val="24"/>
        </w:rPr>
        <w:t xml:space="preserve">The paper </w:t>
      </w:r>
      <w:r w:rsidR="00466A96" w:rsidRPr="00DD3258">
        <w:rPr>
          <w:rFonts w:ascii="Times New Roman" w:hAnsi="Times New Roman" w:cs="Times New Roman"/>
          <w:sz w:val="24"/>
          <w:szCs w:val="24"/>
        </w:rPr>
        <w:t xml:space="preserve">concludes by discussing a comprehensive </w:t>
      </w:r>
      <w:r w:rsidR="00634431" w:rsidRPr="00DD3258">
        <w:rPr>
          <w:rFonts w:ascii="Times New Roman" w:hAnsi="Times New Roman" w:cs="Times New Roman"/>
          <w:sz w:val="24"/>
          <w:szCs w:val="24"/>
        </w:rPr>
        <w:t xml:space="preserve">framework </w:t>
      </w:r>
      <w:r w:rsidR="00634431">
        <w:rPr>
          <w:rFonts w:ascii="Times New Roman" w:hAnsi="Times New Roman" w:cs="Times New Roman"/>
          <w:sz w:val="24"/>
          <w:szCs w:val="24"/>
        </w:rPr>
        <w:t xml:space="preserve">for entry points </w:t>
      </w:r>
      <w:r w:rsidR="00466A96" w:rsidRPr="00DD3258">
        <w:rPr>
          <w:rFonts w:ascii="Times New Roman" w:hAnsi="Times New Roman" w:cs="Times New Roman"/>
          <w:sz w:val="24"/>
          <w:szCs w:val="24"/>
        </w:rPr>
        <w:t xml:space="preserve">to improve </w:t>
      </w:r>
      <w:r w:rsidR="00B40F56" w:rsidRPr="00DD3258">
        <w:rPr>
          <w:rFonts w:ascii="Times New Roman" w:hAnsi="Times New Roman" w:cs="Times New Roman"/>
          <w:sz w:val="24"/>
          <w:szCs w:val="24"/>
        </w:rPr>
        <w:t xml:space="preserve">water productivity </w:t>
      </w:r>
      <w:r w:rsidR="00127A91">
        <w:rPr>
          <w:rFonts w:ascii="Times New Roman" w:hAnsi="Times New Roman" w:cs="Times New Roman"/>
          <w:sz w:val="24"/>
          <w:szCs w:val="24"/>
        </w:rPr>
        <w:t xml:space="preserve">in </w:t>
      </w:r>
      <w:r w:rsidR="00503882" w:rsidRPr="00DD3258">
        <w:rPr>
          <w:rFonts w:ascii="Times New Roman" w:hAnsi="Times New Roman" w:cs="Times New Roman"/>
          <w:sz w:val="24"/>
          <w:szCs w:val="24"/>
        </w:rPr>
        <w:t>FLPS</w:t>
      </w:r>
      <w:r w:rsidR="00466A96" w:rsidRPr="00DD32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DF7248" w14:textId="77777777" w:rsidR="0088183B" w:rsidRDefault="00336D4A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b/>
          <w:i/>
          <w:sz w:val="24"/>
          <w:szCs w:val="24"/>
        </w:rPr>
        <w:t>Key words:</w:t>
      </w:r>
      <w:r w:rsidR="00503882" w:rsidRPr="00DD32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D3258">
        <w:rPr>
          <w:rFonts w:ascii="Times New Roman" w:hAnsi="Times New Roman" w:cs="Times New Roman"/>
          <w:sz w:val="24"/>
          <w:szCs w:val="24"/>
        </w:rPr>
        <w:t>Water productivity of feed; Feed use efficiencies; Unproductive water use</w:t>
      </w:r>
      <w:r w:rsidR="0090783F" w:rsidRPr="00DD3258">
        <w:rPr>
          <w:rFonts w:ascii="Times New Roman" w:hAnsi="Times New Roman" w:cs="Times New Roman"/>
          <w:sz w:val="24"/>
          <w:szCs w:val="24"/>
        </w:rPr>
        <w:t>.</w:t>
      </w:r>
    </w:p>
    <w:p w14:paraId="3A8028E4" w14:textId="77777777" w:rsidR="00DA052C" w:rsidRPr="00DD3258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02452" w14:textId="77777777" w:rsidR="00B466E1" w:rsidRDefault="00B466E1" w:rsidP="00DA052C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61AD827A" w14:textId="77777777" w:rsidR="00DA052C" w:rsidRPr="00DD3258" w:rsidRDefault="00DA052C" w:rsidP="00DA052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E5AC5" w14:textId="43619831" w:rsidR="000C7E21" w:rsidRPr="00DD3258" w:rsidRDefault="00DB13A8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 xml:space="preserve">In view of current demographic trends and predicted dietary </w:t>
      </w:r>
      <w:r w:rsidR="000D4747" w:rsidRPr="00DD3258">
        <w:rPr>
          <w:rFonts w:ascii="Times New Roman" w:hAnsi="Times New Roman" w:cs="Times New Roman"/>
          <w:sz w:val="24"/>
          <w:szCs w:val="24"/>
        </w:rPr>
        <w:t>transition</w:t>
      </w:r>
      <w:r w:rsidR="00FE1C7C" w:rsidRPr="00DD3258">
        <w:rPr>
          <w:rFonts w:ascii="Times New Roman" w:hAnsi="Times New Roman" w:cs="Times New Roman"/>
          <w:sz w:val="24"/>
          <w:szCs w:val="24"/>
        </w:rPr>
        <w:t>,</w:t>
      </w:r>
      <w:r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010DF4" w:rsidRPr="00DD3258">
        <w:rPr>
          <w:rFonts w:ascii="Times New Roman" w:hAnsi="Times New Roman" w:cs="Times New Roman"/>
          <w:sz w:val="24"/>
          <w:szCs w:val="24"/>
        </w:rPr>
        <w:t xml:space="preserve">global </w:t>
      </w:r>
      <w:r w:rsidRPr="00DD3258">
        <w:rPr>
          <w:rFonts w:ascii="Times New Roman" w:hAnsi="Times New Roman" w:cs="Times New Roman"/>
          <w:sz w:val="24"/>
          <w:szCs w:val="24"/>
        </w:rPr>
        <w:t>water use will increase to 12</w:t>
      </w:r>
      <w:r w:rsidR="00FE1C7C" w:rsidRPr="00DD3258">
        <w:rPr>
          <w:rFonts w:ascii="Times New Roman" w:hAnsi="Times New Roman" w:cs="Times New Roman"/>
          <w:sz w:val="24"/>
          <w:szCs w:val="24"/>
        </w:rPr>
        <w:t>,</w:t>
      </w:r>
      <w:r w:rsidRPr="00DD3258">
        <w:rPr>
          <w:rFonts w:ascii="Times New Roman" w:hAnsi="Times New Roman" w:cs="Times New Roman"/>
          <w:sz w:val="24"/>
          <w:szCs w:val="24"/>
        </w:rPr>
        <w:t>000-13</w:t>
      </w:r>
      <w:r w:rsidR="00FE1C7C" w:rsidRPr="00DD3258">
        <w:rPr>
          <w:rFonts w:ascii="Times New Roman" w:hAnsi="Times New Roman" w:cs="Times New Roman"/>
          <w:sz w:val="24"/>
          <w:szCs w:val="24"/>
        </w:rPr>
        <w:t>,</w:t>
      </w:r>
      <w:r w:rsidRPr="00DD3258">
        <w:rPr>
          <w:rFonts w:ascii="Times New Roman" w:hAnsi="Times New Roman" w:cs="Times New Roman"/>
          <w:sz w:val="24"/>
          <w:szCs w:val="24"/>
        </w:rPr>
        <w:t>000 km</w:t>
      </w:r>
      <w:r w:rsidRPr="00690DF8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DD3258">
        <w:rPr>
          <w:rFonts w:ascii="Times New Roman" w:hAnsi="Times New Roman" w:cs="Times New Roman"/>
          <w:sz w:val="24"/>
          <w:szCs w:val="24"/>
        </w:rPr>
        <w:t>yr</w:t>
      </w:r>
      <w:r w:rsidRPr="00690DF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FE1C7C" w:rsidRPr="00DD3258">
        <w:rPr>
          <w:rFonts w:ascii="Times New Roman" w:hAnsi="Times New Roman" w:cs="Times New Roman"/>
          <w:sz w:val="24"/>
          <w:szCs w:val="24"/>
        </w:rPr>
        <w:t>in</w:t>
      </w:r>
      <w:r w:rsidRPr="00DD3258">
        <w:rPr>
          <w:rFonts w:ascii="Times New Roman" w:hAnsi="Times New Roman" w:cs="Times New Roman"/>
          <w:sz w:val="24"/>
          <w:szCs w:val="24"/>
        </w:rPr>
        <w:t xml:space="preserve"> the next few decades </w:t>
      </w:r>
      <w:r w:rsidR="00FD5763" w:rsidRPr="00DD325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93B68">
        <w:rPr>
          <w:rFonts w:ascii="Times New Roman" w:hAnsi="Times New Roman" w:cs="Times New Roman"/>
          <w:sz w:val="24"/>
          <w:szCs w:val="24"/>
        </w:rPr>
        <w:t>Peden</w:t>
      </w:r>
      <w:proofErr w:type="spellEnd"/>
      <w:r w:rsidRPr="00DD3258">
        <w:rPr>
          <w:rFonts w:ascii="Times New Roman" w:hAnsi="Times New Roman" w:cs="Times New Roman"/>
          <w:sz w:val="24"/>
          <w:szCs w:val="24"/>
        </w:rPr>
        <w:t xml:space="preserve"> 2007). </w:t>
      </w:r>
      <w:r w:rsidR="00010DF4" w:rsidRPr="00DD3258">
        <w:rPr>
          <w:rFonts w:ascii="Times New Roman" w:hAnsi="Times New Roman" w:cs="Times New Roman"/>
          <w:sz w:val="24"/>
          <w:szCs w:val="24"/>
        </w:rPr>
        <w:t xml:space="preserve">In spite of their apparent role in supporting rural livelihoods, </w:t>
      </w:r>
      <w:r w:rsidRPr="00DD3258">
        <w:rPr>
          <w:rFonts w:ascii="Times New Roman" w:hAnsi="Times New Roman" w:cs="Times New Roman"/>
          <w:sz w:val="24"/>
          <w:szCs w:val="24"/>
        </w:rPr>
        <w:t xml:space="preserve">there are growing debates emphasizing livestock </w:t>
      </w:r>
      <w:r w:rsidR="00FE1C7C" w:rsidRPr="00DD3258">
        <w:rPr>
          <w:rFonts w:ascii="Times New Roman" w:hAnsi="Times New Roman" w:cs="Times New Roman"/>
          <w:sz w:val="24"/>
          <w:szCs w:val="24"/>
        </w:rPr>
        <w:t>as one of the</w:t>
      </w:r>
      <w:r w:rsidR="00F73418" w:rsidRPr="00DD3258">
        <w:rPr>
          <w:rFonts w:ascii="Times New Roman" w:hAnsi="Times New Roman" w:cs="Times New Roman"/>
          <w:sz w:val="24"/>
          <w:szCs w:val="24"/>
        </w:rPr>
        <w:t xml:space="preserve"> major </w:t>
      </w:r>
      <w:r w:rsidR="00293551">
        <w:rPr>
          <w:rFonts w:ascii="Times New Roman" w:hAnsi="Times New Roman" w:cs="Times New Roman"/>
          <w:sz w:val="24"/>
          <w:szCs w:val="24"/>
        </w:rPr>
        <w:t xml:space="preserve">agricultural enterprises </w:t>
      </w:r>
      <w:r w:rsidR="00F73418" w:rsidRPr="00DD3258">
        <w:rPr>
          <w:rFonts w:ascii="Times New Roman" w:hAnsi="Times New Roman" w:cs="Times New Roman"/>
          <w:sz w:val="24"/>
          <w:szCs w:val="24"/>
        </w:rPr>
        <w:t xml:space="preserve">for depletion of </w:t>
      </w:r>
      <w:r w:rsidR="008C60EA" w:rsidRPr="00DD3258">
        <w:rPr>
          <w:rFonts w:ascii="Times New Roman" w:hAnsi="Times New Roman" w:cs="Times New Roman"/>
          <w:sz w:val="24"/>
          <w:szCs w:val="24"/>
        </w:rPr>
        <w:t xml:space="preserve">water and thus </w:t>
      </w:r>
      <w:r w:rsidR="00293551">
        <w:rPr>
          <w:rFonts w:ascii="Times New Roman" w:hAnsi="Times New Roman" w:cs="Times New Roman"/>
          <w:sz w:val="24"/>
          <w:szCs w:val="24"/>
        </w:rPr>
        <w:t>add</w:t>
      </w:r>
      <w:r w:rsidR="00CB26AB">
        <w:rPr>
          <w:rFonts w:ascii="Times New Roman" w:hAnsi="Times New Roman" w:cs="Times New Roman"/>
          <w:sz w:val="24"/>
          <w:szCs w:val="24"/>
        </w:rPr>
        <w:t>ing</w:t>
      </w:r>
      <w:r w:rsidR="00293551">
        <w:rPr>
          <w:rFonts w:ascii="Times New Roman" w:hAnsi="Times New Roman" w:cs="Times New Roman"/>
          <w:sz w:val="24"/>
          <w:szCs w:val="24"/>
        </w:rPr>
        <w:t xml:space="preserve"> extra pressure </w:t>
      </w:r>
      <w:r w:rsidR="00CB26AB">
        <w:rPr>
          <w:rFonts w:ascii="Times New Roman" w:hAnsi="Times New Roman" w:cs="Times New Roman"/>
          <w:sz w:val="24"/>
          <w:szCs w:val="24"/>
        </w:rPr>
        <w:t>on</w:t>
      </w:r>
      <w:r w:rsidR="00293551">
        <w:rPr>
          <w:rFonts w:ascii="Times New Roman" w:hAnsi="Times New Roman" w:cs="Times New Roman"/>
          <w:sz w:val="24"/>
          <w:szCs w:val="24"/>
        </w:rPr>
        <w:t xml:space="preserve"> already scarce resources</w:t>
      </w:r>
      <w:r w:rsidR="00293551" w:rsidRPr="00630B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. </w:t>
      </w:r>
      <w:r w:rsidR="00127A91">
        <w:rPr>
          <w:rFonts w:ascii="Times New Roman" w:hAnsi="Times New Roman" w:cs="Times New Roman"/>
          <w:sz w:val="24"/>
          <w:szCs w:val="24"/>
        </w:rPr>
        <w:t xml:space="preserve">Feed sources of 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Forage Based Livestock Production Systems [FLPS (grazing, mixed-irrigated and mixed-rain fed)] largely consist of </w:t>
      </w:r>
      <w:hyperlink r:id="rId18" w:tooltip="Pasture" w:history="1">
        <w:r w:rsidR="00127A91" w:rsidRPr="00127A91">
          <w:rPr>
            <w:rFonts w:ascii="Times New Roman" w:hAnsi="Times New Roman" w:cs="Times New Roman"/>
            <w:color w:val="000000" w:themeColor="text1"/>
            <w:sz w:val="24"/>
            <w:szCs w:val="24"/>
          </w:rPr>
          <w:t>pasture</w:t>
        </w:r>
      </w:hyperlink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19" w:tooltip="Crop residue" w:history="1">
        <w:r w:rsidR="00127A91" w:rsidRPr="00127A91">
          <w:rPr>
            <w:rFonts w:ascii="Times New Roman" w:hAnsi="Times New Roman" w:cs="Times New Roman"/>
            <w:color w:val="000000" w:themeColor="text1"/>
            <w:sz w:val="24"/>
            <w:szCs w:val="24"/>
          </w:rPr>
          <w:t>crop residue</w:t>
        </w:r>
      </w:hyperlink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or immature </w:t>
      </w:r>
      <w:hyperlink r:id="rId20" w:tooltip="Cereal" w:history="1">
        <w:r w:rsidR="00127A91" w:rsidRPr="00127A91">
          <w:rPr>
            <w:rFonts w:ascii="Times New Roman" w:hAnsi="Times New Roman" w:cs="Times New Roman"/>
            <w:color w:val="000000" w:themeColor="text1"/>
            <w:sz w:val="24"/>
            <w:szCs w:val="24"/>
          </w:rPr>
          <w:t>cereal</w:t>
        </w:r>
      </w:hyperlink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crops, and also plants cut for </w:t>
      </w:r>
      <w:hyperlink r:id="rId21" w:tooltip="Fodder" w:history="1">
        <w:r w:rsidR="00127A91" w:rsidRPr="00127A91">
          <w:rPr>
            <w:rFonts w:ascii="Times New Roman" w:hAnsi="Times New Roman" w:cs="Times New Roman"/>
            <w:color w:val="000000" w:themeColor="text1"/>
            <w:sz w:val="24"/>
            <w:szCs w:val="24"/>
          </w:rPr>
          <w:t>fodder</w:t>
        </w:r>
      </w:hyperlink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carried to the animals. In </w:t>
      </w:r>
      <w:proofErr w:type="spellStart"/>
      <w:r w:rsidR="004F0389">
        <w:rPr>
          <w:rFonts w:ascii="Times New Roman" w:hAnsi="Times New Roman" w:cs="Times New Roman"/>
          <w:color w:val="000000" w:themeColor="text1"/>
          <w:sz w:val="24"/>
          <w:szCs w:val="24"/>
        </w:rPr>
        <w:t>drylands</w:t>
      </w:r>
      <w:proofErr w:type="spellEnd"/>
      <w:r w:rsidR="004F03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arid and semi-arid</w:t>
      </w:r>
      <w:r w:rsidR="004F038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eco-regions FLPS are dominantly extensive and thus the scale of water depletion for feed production is a major concern</w:t>
      </w:r>
      <w:r w:rsidR="0055477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54779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99233D" w:rsidRPr="00DD3258">
        <w:rPr>
          <w:rFonts w:ascii="Times New Roman" w:hAnsi="Times New Roman" w:cs="Times New Roman"/>
          <w:sz w:val="24"/>
          <w:szCs w:val="24"/>
        </w:rPr>
        <w:t>Th</w:t>
      </w:r>
      <w:r w:rsidR="0099233D">
        <w:rPr>
          <w:rFonts w:ascii="Times New Roman" w:hAnsi="Times New Roman" w:cs="Times New Roman"/>
          <w:sz w:val="24"/>
          <w:szCs w:val="24"/>
        </w:rPr>
        <w:t>is</w:t>
      </w:r>
      <w:r w:rsidR="0099233D" w:rsidRPr="00DD3258">
        <w:rPr>
          <w:rFonts w:ascii="Times New Roman" w:hAnsi="Times New Roman" w:cs="Times New Roman"/>
          <w:sz w:val="24"/>
          <w:szCs w:val="24"/>
        </w:rPr>
        <w:t xml:space="preserve"> compels the need for better understanding of livestock water interactions and designs</w:t>
      </w:r>
      <w:r w:rsidR="000C7E21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503882" w:rsidRPr="00DD3258">
        <w:rPr>
          <w:rFonts w:ascii="Times New Roman" w:hAnsi="Times New Roman" w:cs="Times New Roman"/>
          <w:sz w:val="24"/>
          <w:szCs w:val="24"/>
        </w:rPr>
        <w:t xml:space="preserve">a </w:t>
      </w:r>
      <w:r w:rsidR="000C7E21" w:rsidRPr="00DD3258">
        <w:rPr>
          <w:rFonts w:ascii="Times New Roman" w:hAnsi="Times New Roman" w:cs="Times New Roman"/>
          <w:sz w:val="24"/>
          <w:szCs w:val="24"/>
        </w:rPr>
        <w:t xml:space="preserve">comprehensive entry points to improve Livestock Water Productivity (LWP). </w:t>
      </w:r>
    </w:p>
    <w:p w14:paraId="411D1082" w14:textId="2A93AAAF" w:rsidR="006B5E5E" w:rsidRPr="00127A91" w:rsidRDefault="00DF7A1A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42456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iophysical and socioeconomic 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diversit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ies</w:t>
      </w:r>
      <w:r w:rsidR="0042456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FLPS,</w:t>
      </w:r>
      <w:r w:rsidR="008218D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however, </w:t>
      </w:r>
      <w:r w:rsidR="0042456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generally 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BE038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456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challenge to </w:t>
      </w:r>
      <w:r w:rsidR="00944914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develop comprehensive</w:t>
      </w:r>
      <w:r w:rsidR="00424569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entry points to improve 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LWP.</w:t>
      </w:r>
      <w:r w:rsidR="001162D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To address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29D0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th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ese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diversit</w:t>
      </w:r>
      <w:r w:rsidR="00127A9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ies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ILRI</w:t>
      </w:r>
      <w:r w:rsidR="000432C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partners 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4914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been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develop</w:t>
      </w:r>
      <w:r w:rsidR="00944914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ing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systems based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LWP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framework and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4914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testing </w:t>
      </w:r>
      <w:r w:rsidR="00B83D4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entry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points</w:t>
      </w:r>
      <w:r w:rsidR="00A6127F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across 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different </w:t>
      </w:r>
      <w:r w:rsidR="00A6127F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FLPS</w:t>
      </w:r>
      <w:r w:rsidR="000432C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or example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grazing systems </w:t>
      </w:r>
      <w:r w:rsidR="003A149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in Uganda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Nile basin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mixed-</w:t>
      </w:r>
      <w:proofErr w:type="spellStart"/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rain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fed</w:t>
      </w:r>
      <w:proofErr w:type="spellEnd"/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system in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Ethiopia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Nile basin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mixed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A149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irrigated system</w:t>
      </w:r>
      <w:r w:rsidR="00FF080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Sudan 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5205A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ile basin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and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mixed-irrigated</w:t>
      </w:r>
      <w:r w:rsidR="00FF080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system 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in India (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Indio-</w:t>
      </w:r>
      <w:r w:rsidR="000432C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anga basin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F080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18D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have</w:t>
      </w:r>
      <w:r w:rsidR="00FF080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been investigated in this respect</w:t>
      </w:r>
      <w:r w:rsidR="0018240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9C387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E348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E348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Descheemaeker</w:t>
      </w:r>
      <w:proofErr w:type="spellEnd"/>
      <w:proofErr w:type="gramEnd"/>
      <w:r w:rsidR="008E348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al., 201</w:t>
      </w:r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E348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; Haileslassie et al., 201</w:t>
      </w:r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41F21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a and b)</w:t>
      </w:r>
      <w:r w:rsidR="008E3482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]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This paper uses th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is</w:t>
      </w:r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information </w:t>
      </w:r>
      <w:r w:rsidR="00CB26A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synthesize major LWP related problems and </w:t>
      </w:r>
      <w:proofErr w:type="spellStart"/>
      <w:r w:rsidR="001C67C3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discusse</w:t>
      </w:r>
      <w:proofErr w:type="spellEnd"/>
      <w:r w:rsidR="00362977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entry point</w:t>
      </w:r>
      <w:r w:rsidR="00493D0B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0806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improve </w:t>
      </w:r>
      <w:r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>LWP in</w:t>
      </w:r>
      <w:r w:rsidR="006B5E5E" w:rsidRPr="00127A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FLPS.</w:t>
      </w:r>
    </w:p>
    <w:p w14:paraId="130F1602" w14:textId="77777777" w:rsidR="008E0821" w:rsidRPr="00DD3258" w:rsidRDefault="008E0821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C08D8" w14:textId="77777777" w:rsidR="001F7993" w:rsidRPr="00DD3258" w:rsidRDefault="008C461A" w:rsidP="00DA052C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LWP in f</w:t>
      </w:r>
      <w:r w:rsidR="008E0821" w:rsidRPr="00DD3258">
        <w:rPr>
          <w:rFonts w:ascii="Times New Roman" w:hAnsi="Times New Roman" w:cs="Times New Roman"/>
          <w:b/>
          <w:sz w:val="24"/>
          <w:szCs w:val="24"/>
        </w:rPr>
        <w:t>orage based livestock systems: challenges and opportunities</w:t>
      </w:r>
    </w:p>
    <w:p w14:paraId="627C1032" w14:textId="77777777" w:rsidR="00B34D76" w:rsidRPr="00DD3258" w:rsidRDefault="00B34D76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86442D" w14:textId="1F983D1A" w:rsidR="00181CE2" w:rsidRPr="00DD3258" w:rsidRDefault="007256C3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 xml:space="preserve">According to </w:t>
      </w:r>
      <w:proofErr w:type="spellStart"/>
      <w:r w:rsidRPr="00DD3258">
        <w:rPr>
          <w:rFonts w:ascii="Times New Roman" w:hAnsi="Times New Roman" w:cs="Times New Roman"/>
          <w:sz w:val="24"/>
          <w:szCs w:val="24"/>
        </w:rPr>
        <w:t>Ser</w:t>
      </w:r>
      <w:r w:rsidR="001B5ADF" w:rsidRPr="00DD3258"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Pr="00DD3258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994017" w:rsidRPr="00DD3258">
        <w:rPr>
          <w:rFonts w:ascii="Times New Roman" w:hAnsi="Times New Roman" w:cs="Times New Roman"/>
          <w:sz w:val="24"/>
          <w:szCs w:val="24"/>
        </w:rPr>
        <w:t>Steinfeld</w:t>
      </w:r>
      <w:proofErr w:type="spellEnd"/>
      <w:r w:rsidR="0099401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E065A5" w:rsidRPr="00DD3258">
        <w:rPr>
          <w:rFonts w:ascii="Times New Roman" w:hAnsi="Times New Roman" w:cs="Times New Roman"/>
          <w:sz w:val="24"/>
          <w:szCs w:val="24"/>
        </w:rPr>
        <w:t>(</w:t>
      </w:r>
      <w:r w:rsidRPr="00DD3258">
        <w:rPr>
          <w:rFonts w:ascii="Times New Roman" w:hAnsi="Times New Roman" w:cs="Times New Roman"/>
          <w:sz w:val="24"/>
          <w:szCs w:val="24"/>
        </w:rPr>
        <w:t>1996) grazing, mixed-</w:t>
      </w:r>
      <w:proofErr w:type="spellStart"/>
      <w:r w:rsidRPr="00DD3258">
        <w:rPr>
          <w:rFonts w:ascii="Times New Roman" w:hAnsi="Times New Roman" w:cs="Times New Roman"/>
          <w:sz w:val="24"/>
          <w:szCs w:val="24"/>
        </w:rPr>
        <w:t>rainfed</w:t>
      </w:r>
      <w:proofErr w:type="spellEnd"/>
      <w:r w:rsidRPr="00DD3258">
        <w:rPr>
          <w:rFonts w:ascii="Times New Roman" w:hAnsi="Times New Roman" w:cs="Times New Roman"/>
          <w:sz w:val="24"/>
          <w:szCs w:val="24"/>
        </w:rPr>
        <w:t xml:space="preserve"> and mixed-irrigated </w:t>
      </w:r>
      <w:r w:rsidR="002A041D" w:rsidRPr="00DD3258">
        <w:rPr>
          <w:rFonts w:ascii="Times New Roman" w:hAnsi="Times New Roman" w:cs="Times New Roman"/>
          <w:sz w:val="24"/>
          <w:szCs w:val="24"/>
        </w:rPr>
        <w:t>systems are the</w:t>
      </w:r>
      <w:r w:rsidRPr="00DD3258">
        <w:rPr>
          <w:rFonts w:ascii="Times New Roman" w:hAnsi="Times New Roman" w:cs="Times New Roman"/>
          <w:sz w:val="24"/>
          <w:szCs w:val="24"/>
        </w:rPr>
        <w:t xml:space="preserve"> major FLPS</w:t>
      </w:r>
      <w:r w:rsidR="002A041D" w:rsidRPr="00DD3258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4F0389">
        <w:rPr>
          <w:rFonts w:ascii="Times New Roman" w:hAnsi="Times New Roman" w:cs="Times New Roman"/>
          <w:sz w:val="24"/>
          <w:szCs w:val="24"/>
        </w:rPr>
        <w:t>dryland</w:t>
      </w:r>
      <w:proofErr w:type="spellEnd"/>
      <w:r w:rsidR="002A041D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4B4D14" w:rsidRPr="00DD3258">
        <w:rPr>
          <w:rFonts w:ascii="Times New Roman" w:hAnsi="Times New Roman" w:cs="Times New Roman"/>
          <w:sz w:val="24"/>
          <w:szCs w:val="24"/>
        </w:rPr>
        <w:t xml:space="preserve">Production environments, the intensity and purposes of </w:t>
      </w:r>
      <w:r w:rsidR="004B4D14" w:rsidRPr="00DD3258">
        <w:rPr>
          <w:rFonts w:ascii="Times New Roman" w:hAnsi="Times New Roman" w:cs="Times New Roman"/>
          <w:sz w:val="24"/>
          <w:szCs w:val="24"/>
        </w:rPr>
        <w:lastRenderedPageBreak/>
        <w:t xml:space="preserve">production vary greatly within and </w:t>
      </w:r>
      <w:r w:rsidR="001F708A" w:rsidRPr="00DD3258">
        <w:rPr>
          <w:rFonts w:ascii="Times New Roman" w:hAnsi="Times New Roman" w:cs="Times New Roman"/>
          <w:sz w:val="24"/>
          <w:szCs w:val="24"/>
        </w:rPr>
        <w:t>among</w:t>
      </w:r>
      <w:r w:rsidR="004B4D14" w:rsidRPr="00DD3258">
        <w:rPr>
          <w:rFonts w:ascii="Times New Roman" w:hAnsi="Times New Roman" w:cs="Times New Roman"/>
          <w:sz w:val="24"/>
          <w:szCs w:val="24"/>
        </w:rPr>
        <w:t xml:space="preserve"> these systems</w:t>
      </w:r>
      <w:r w:rsidR="008F3150">
        <w:rPr>
          <w:rFonts w:ascii="Times New Roman" w:hAnsi="Times New Roman" w:cs="Times New Roman"/>
          <w:sz w:val="24"/>
          <w:szCs w:val="24"/>
        </w:rPr>
        <w:t>. Th</w:t>
      </w:r>
      <w:r w:rsidR="004F0389">
        <w:rPr>
          <w:rFonts w:ascii="Times New Roman" w:hAnsi="Times New Roman" w:cs="Times New Roman"/>
          <w:sz w:val="24"/>
          <w:szCs w:val="24"/>
        </w:rPr>
        <w:t>ese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DA3CA6">
        <w:rPr>
          <w:rFonts w:ascii="Times New Roman" w:hAnsi="Times New Roman" w:cs="Times New Roman"/>
          <w:sz w:val="24"/>
          <w:szCs w:val="24"/>
        </w:rPr>
        <w:t>diversit</w:t>
      </w:r>
      <w:r w:rsidR="004F0389">
        <w:rPr>
          <w:rFonts w:ascii="Times New Roman" w:hAnsi="Times New Roman" w:cs="Times New Roman"/>
          <w:sz w:val="24"/>
          <w:szCs w:val="24"/>
        </w:rPr>
        <w:t>ies</w:t>
      </w:r>
      <w:r w:rsid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4F0389">
        <w:rPr>
          <w:rFonts w:ascii="Times New Roman" w:hAnsi="Times New Roman" w:cs="Times New Roman"/>
          <w:sz w:val="24"/>
          <w:szCs w:val="24"/>
        </w:rPr>
        <w:t>have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 implication</w:t>
      </w:r>
      <w:r w:rsidR="008F3150">
        <w:rPr>
          <w:rFonts w:ascii="Times New Roman" w:hAnsi="Times New Roman" w:cs="Times New Roman"/>
          <w:sz w:val="24"/>
          <w:szCs w:val="24"/>
        </w:rPr>
        <w:t xml:space="preserve">s for 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the challenges </w:t>
      </w:r>
      <w:r w:rsidR="00DA052C">
        <w:rPr>
          <w:rFonts w:ascii="Times New Roman" w:hAnsi="Times New Roman" w:cs="Times New Roman"/>
          <w:sz w:val="24"/>
          <w:szCs w:val="24"/>
        </w:rPr>
        <w:t>FLPS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 face and </w:t>
      </w:r>
      <w:r w:rsidR="008F3150">
        <w:rPr>
          <w:rFonts w:ascii="Times New Roman" w:hAnsi="Times New Roman" w:cs="Times New Roman"/>
          <w:sz w:val="24"/>
          <w:szCs w:val="24"/>
        </w:rPr>
        <w:t xml:space="preserve">the </w:t>
      </w:r>
      <w:r w:rsidR="001F708A" w:rsidRPr="00DD3258">
        <w:rPr>
          <w:rFonts w:ascii="Times New Roman" w:hAnsi="Times New Roman" w:cs="Times New Roman"/>
          <w:sz w:val="24"/>
          <w:szCs w:val="24"/>
        </w:rPr>
        <w:t>prospects they have to improve LWP</w:t>
      </w:r>
      <w:r w:rsidR="004B4D14" w:rsidRPr="00DD3258">
        <w:rPr>
          <w:rFonts w:ascii="Times New Roman" w:hAnsi="Times New Roman" w:cs="Times New Roman"/>
          <w:sz w:val="24"/>
          <w:szCs w:val="24"/>
        </w:rPr>
        <w:t>. For example</w:t>
      </w:r>
      <w:r w:rsidR="008F3150">
        <w:rPr>
          <w:rFonts w:ascii="Times New Roman" w:hAnsi="Times New Roman" w:cs="Times New Roman"/>
          <w:sz w:val="24"/>
          <w:szCs w:val="24"/>
        </w:rPr>
        <w:t>,</w:t>
      </w:r>
      <w:r w:rsidR="004B4D14" w:rsidRPr="00DD3258">
        <w:rPr>
          <w:rFonts w:ascii="Times New Roman" w:hAnsi="Times New Roman" w:cs="Times New Roman"/>
          <w:sz w:val="24"/>
          <w:szCs w:val="24"/>
        </w:rPr>
        <w:t xml:space="preserve"> d</w:t>
      </w:r>
      <w:r w:rsidR="002A041D" w:rsidRPr="00DD3258">
        <w:rPr>
          <w:rFonts w:ascii="Times New Roman" w:hAnsi="Times New Roman" w:cs="Times New Roman"/>
          <w:sz w:val="24"/>
          <w:szCs w:val="24"/>
        </w:rPr>
        <w:t>ry fodder (</w:t>
      </w:r>
      <w:r w:rsidR="00BB5016" w:rsidRPr="00DD3258">
        <w:rPr>
          <w:rFonts w:ascii="Times New Roman" w:hAnsi="Times New Roman" w:cs="Times New Roman"/>
          <w:sz w:val="24"/>
          <w:szCs w:val="24"/>
        </w:rPr>
        <w:t xml:space="preserve">mainly </w:t>
      </w:r>
      <w:r w:rsidR="002A041D" w:rsidRPr="00DD3258">
        <w:rPr>
          <w:rFonts w:ascii="Times New Roman" w:hAnsi="Times New Roman" w:cs="Times New Roman"/>
          <w:sz w:val="24"/>
          <w:szCs w:val="24"/>
        </w:rPr>
        <w:t xml:space="preserve">crop residues) </w:t>
      </w:r>
      <w:r w:rsidR="001B5ADF" w:rsidRPr="00DD3258">
        <w:rPr>
          <w:rFonts w:ascii="Times New Roman" w:hAnsi="Times New Roman" w:cs="Times New Roman"/>
          <w:sz w:val="24"/>
          <w:szCs w:val="24"/>
        </w:rPr>
        <w:t>and green fodder (planted fodder</w:t>
      </w:r>
      <w:r w:rsidR="002A041D" w:rsidRPr="00DD3258">
        <w:rPr>
          <w:rFonts w:ascii="Times New Roman" w:hAnsi="Times New Roman" w:cs="Times New Roman"/>
          <w:sz w:val="24"/>
          <w:szCs w:val="24"/>
        </w:rPr>
        <w:t xml:space="preserve"> and fodder from grazing</w:t>
      </w:r>
      <w:r w:rsidR="001B5ADF" w:rsidRPr="00DD3258">
        <w:rPr>
          <w:rFonts w:ascii="Times New Roman" w:hAnsi="Times New Roman" w:cs="Times New Roman"/>
          <w:sz w:val="24"/>
          <w:szCs w:val="24"/>
        </w:rPr>
        <w:t xml:space="preserve">) </w:t>
      </w:r>
      <w:r w:rsidR="002A041D" w:rsidRPr="00DD3258">
        <w:rPr>
          <w:rFonts w:ascii="Times New Roman" w:hAnsi="Times New Roman" w:cs="Times New Roman"/>
          <w:sz w:val="24"/>
          <w:szCs w:val="24"/>
        </w:rPr>
        <w:t xml:space="preserve">constitute the </w:t>
      </w:r>
      <w:r w:rsidR="001B5ADF" w:rsidRPr="00DD3258">
        <w:rPr>
          <w:rFonts w:ascii="Times New Roman" w:hAnsi="Times New Roman" w:cs="Times New Roman"/>
          <w:sz w:val="24"/>
          <w:szCs w:val="24"/>
        </w:rPr>
        <w:t>major feed ingredients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 in these systems</w:t>
      </w:r>
      <w:r w:rsidR="001B5ADF" w:rsidRPr="00DD3258">
        <w:rPr>
          <w:rFonts w:ascii="Times New Roman" w:hAnsi="Times New Roman" w:cs="Times New Roman"/>
          <w:sz w:val="24"/>
          <w:szCs w:val="24"/>
        </w:rPr>
        <w:t>.</w:t>
      </w:r>
      <w:r w:rsidR="00FA5A75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8F3150" w:rsidRPr="00DD3258">
        <w:rPr>
          <w:rFonts w:ascii="Times New Roman" w:hAnsi="Times New Roman" w:cs="Times New Roman"/>
          <w:sz w:val="24"/>
          <w:szCs w:val="24"/>
        </w:rPr>
        <w:t>Concentrate</w:t>
      </w:r>
      <w:r w:rsidR="008F3150">
        <w:rPr>
          <w:rFonts w:ascii="Times New Roman" w:hAnsi="Times New Roman" w:cs="Times New Roman"/>
          <w:sz w:val="24"/>
          <w:szCs w:val="24"/>
        </w:rPr>
        <w:t xml:space="preserve"> use</w:t>
      </w:r>
      <w:r w:rsidR="00CF6D98" w:rsidRPr="00DD3258">
        <w:rPr>
          <w:rFonts w:ascii="Times New Roman" w:hAnsi="Times New Roman" w:cs="Times New Roman"/>
          <w:sz w:val="24"/>
          <w:szCs w:val="24"/>
        </w:rPr>
        <w:t>,</w:t>
      </w:r>
      <w:r w:rsidR="004D6B58" w:rsidRPr="00DD3258">
        <w:rPr>
          <w:rFonts w:ascii="Times New Roman" w:hAnsi="Times New Roman" w:cs="Times New Roman"/>
          <w:sz w:val="24"/>
          <w:szCs w:val="24"/>
        </w:rPr>
        <w:t xml:space="preserve"> even in the </w:t>
      </w:r>
      <w:r w:rsidR="00CF6D98" w:rsidRPr="00DD3258">
        <w:rPr>
          <w:rFonts w:ascii="Times New Roman" w:hAnsi="Times New Roman" w:cs="Times New Roman"/>
          <w:sz w:val="24"/>
          <w:szCs w:val="24"/>
        </w:rPr>
        <w:t>most intensive system</w:t>
      </w:r>
      <w:r w:rsidR="008F3150">
        <w:rPr>
          <w:rFonts w:ascii="Times New Roman" w:hAnsi="Times New Roman" w:cs="Times New Roman"/>
          <w:sz w:val="24"/>
          <w:szCs w:val="24"/>
        </w:rPr>
        <w:t>s</w:t>
      </w:r>
      <w:r w:rsidR="00CF6D98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4D6B58" w:rsidRPr="00DD3258">
        <w:rPr>
          <w:rFonts w:ascii="Times New Roman" w:hAnsi="Times New Roman" w:cs="Times New Roman"/>
          <w:sz w:val="24"/>
          <w:szCs w:val="24"/>
        </w:rPr>
        <w:t>(e.g</w:t>
      </w:r>
      <w:r w:rsidR="00CF6D98" w:rsidRPr="00DD3258">
        <w:rPr>
          <w:rFonts w:ascii="Times New Roman" w:hAnsi="Times New Roman" w:cs="Times New Roman"/>
          <w:sz w:val="24"/>
          <w:szCs w:val="24"/>
        </w:rPr>
        <w:t>.</w:t>
      </w:r>
      <w:r w:rsidR="004D6B58" w:rsidRPr="00DD3258">
        <w:rPr>
          <w:rFonts w:ascii="Times New Roman" w:hAnsi="Times New Roman" w:cs="Times New Roman"/>
          <w:sz w:val="24"/>
          <w:szCs w:val="24"/>
        </w:rPr>
        <w:t xml:space="preserve"> mixed</w:t>
      </w:r>
      <w:r w:rsidR="00DA3CA6">
        <w:rPr>
          <w:rFonts w:ascii="Times New Roman" w:hAnsi="Times New Roman" w:cs="Times New Roman"/>
          <w:sz w:val="24"/>
          <w:szCs w:val="24"/>
        </w:rPr>
        <w:t>-</w:t>
      </w:r>
      <w:r w:rsidR="00CF6D98" w:rsidRPr="00DD3258">
        <w:rPr>
          <w:rFonts w:ascii="Times New Roman" w:hAnsi="Times New Roman" w:cs="Times New Roman"/>
          <w:sz w:val="24"/>
          <w:szCs w:val="24"/>
        </w:rPr>
        <w:t>irrigated,</w:t>
      </w:r>
      <w:r w:rsidR="004D6B58" w:rsidRPr="00DD3258">
        <w:rPr>
          <w:rFonts w:ascii="Times New Roman" w:hAnsi="Times New Roman" w:cs="Times New Roman"/>
          <w:sz w:val="24"/>
          <w:szCs w:val="24"/>
        </w:rPr>
        <w:t xml:space="preserve"> India</w:t>
      </w:r>
      <w:r w:rsidR="00CF6D98" w:rsidRPr="00DD3258">
        <w:rPr>
          <w:rFonts w:ascii="Times New Roman" w:hAnsi="Times New Roman" w:cs="Times New Roman"/>
          <w:sz w:val="24"/>
          <w:szCs w:val="24"/>
        </w:rPr>
        <w:t>),</w:t>
      </w:r>
      <w:r w:rsidR="004D6B58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CF6D98" w:rsidRPr="00DD3258">
        <w:rPr>
          <w:rFonts w:ascii="Times New Roman" w:hAnsi="Times New Roman" w:cs="Times New Roman"/>
          <w:sz w:val="24"/>
          <w:szCs w:val="24"/>
        </w:rPr>
        <w:t>does not exceed 10</w:t>
      </w:r>
      <w:r w:rsidR="004D6B58" w:rsidRPr="00DD3258">
        <w:rPr>
          <w:rFonts w:ascii="Times New Roman" w:hAnsi="Times New Roman" w:cs="Times New Roman"/>
          <w:sz w:val="24"/>
          <w:szCs w:val="24"/>
        </w:rPr>
        <w:t>%</w:t>
      </w:r>
      <w:r w:rsidR="003E456F" w:rsidRPr="00DD3258">
        <w:rPr>
          <w:rFonts w:ascii="Times New Roman" w:hAnsi="Times New Roman" w:cs="Times New Roman"/>
          <w:sz w:val="24"/>
          <w:szCs w:val="24"/>
        </w:rPr>
        <w:t xml:space="preserve"> (e.g. Haileslassie et al., 2011</w:t>
      </w:r>
      <w:r w:rsidR="009648B1">
        <w:rPr>
          <w:rFonts w:ascii="Times New Roman" w:hAnsi="Times New Roman" w:cs="Times New Roman"/>
          <w:sz w:val="24"/>
          <w:szCs w:val="24"/>
        </w:rPr>
        <w:t>b</w:t>
      </w:r>
      <w:r w:rsidR="003E456F" w:rsidRPr="00DD3258">
        <w:rPr>
          <w:rFonts w:ascii="Times New Roman" w:hAnsi="Times New Roman" w:cs="Times New Roman"/>
          <w:sz w:val="24"/>
          <w:szCs w:val="24"/>
        </w:rPr>
        <w:t>)</w:t>
      </w:r>
      <w:r w:rsidR="004D6B58" w:rsidRPr="00DD3258">
        <w:rPr>
          <w:rFonts w:ascii="Times New Roman" w:hAnsi="Times New Roman" w:cs="Times New Roman"/>
          <w:sz w:val="24"/>
          <w:szCs w:val="24"/>
        </w:rPr>
        <w:t xml:space="preserve">. </w:t>
      </w:r>
      <w:r w:rsidR="004B4D14" w:rsidRPr="00DD3258">
        <w:rPr>
          <w:rFonts w:ascii="Times New Roman" w:hAnsi="Times New Roman" w:cs="Times New Roman"/>
          <w:sz w:val="24"/>
          <w:szCs w:val="24"/>
        </w:rPr>
        <w:t xml:space="preserve">Depending on </w:t>
      </w:r>
      <w:r w:rsidR="00BE038B">
        <w:rPr>
          <w:rFonts w:ascii="Times New Roman" w:hAnsi="Times New Roman" w:cs="Times New Roman"/>
          <w:sz w:val="24"/>
          <w:szCs w:val="24"/>
        </w:rPr>
        <w:t xml:space="preserve">the </w:t>
      </w:r>
      <w:r w:rsidR="004B4D14" w:rsidRPr="00DD3258">
        <w:rPr>
          <w:rFonts w:ascii="Times New Roman" w:hAnsi="Times New Roman" w:cs="Times New Roman"/>
          <w:sz w:val="24"/>
          <w:szCs w:val="24"/>
        </w:rPr>
        <w:t>level of intensity and crop</w:t>
      </w:r>
      <w:r w:rsidR="006E5A07" w:rsidRPr="00DD3258">
        <w:rPr>
          <w:rFonts w:ascii="Times New Roman" w:hAnsi="Times New Roman" w:cs="Times New Roman"/>
          <w:sz w:val="24"/>
          <w:szCs w:val="24"/>
        </w:rPr>
        <w:t>-</w:t>
      </w:r>
      <w:r w:rsidR="004B4D14" w:rsidRPr="00DD3258">
        <w:rPr>
          <w:rFonts w:ascii="Times New Roman" w:hAnsi="Times New Roman" w:cs="Times New Roman"/>
          <w:sz w:val="24"/>
          <w:szCs w:val="24"/>
        </w:rPr>
        <w:t xml:space="preserve">livestock integration the </w:t>
      </w:r>
      <w:r w:rsidR="006E5A07" w:rsidRPr="00DD3258">
        <w:rPr>
          <w:rFonts w:ascii="Times New Roman" w:hAnsi="Times New Roman" w:cs="Times New Roman"/>
          <w:sz w:val="24"/>
          <w:szCs w:val="24"/>
        </w:rPr>
        <w:t>proportion of dry and green fodder also varies</w:t>
      </w:r>
      <w:r w:rsidR="001C67C3" w:rsidRPr="00DD3258">
        <w:rPr>
          <w:rFonts w:ascii="Times New Roman" w:hAnsi="Times New Roman" w:cs="Times New Roman"/>
          <w:sz w:val="24"/>
          <w:szCs w:val="24"/>
        </w:rPr>
        <w:t>.</w:t>
      </w:r>
      <w:r w:rsidR="006E5A0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3E456F" w:rsidRPr="00DD3258">
        <w:rPr>
          <w:rFonts w:ascii="Times New Roman" w:hAnsi="Times New Roman" w:cs="Times New Roman"/>
          <w:sz w:val="24"/>
          <w:szCs w:val="24"/>
        </w:rPr>
        <w:t>As feed is an interfa</w:t>
      </w:r>
      <w:r w:rsidR="006E5A07" w:rsidRPr="00DD3258">
        <w:rPr>
          <w:rFonts w:ascii="Times New Roman" w:hAnsi="Times New Roman" w:cs="Times New Roman"/>
          <w:sz w:val="24"/>
          <w:szCs w:val="24"/>
        </w:rPr>
        <w:t xml:space="preserve">ce between water and livestock </w:t>
      </w:r>
      <w:r w:rsidR="001F708A" w:rsidRPr="00DD3258">
        <w:rPr>
          <w:rFonts w:ascii="Times New Roman" w:hAnsi="Times New Roman" w:cs="Times New Roman"/>
          <w:sz w:val="24"/>
          <w:szCs w:val="24"/>
        </w:rPr>
        <w:t xml:space="preserve">these </w:t>
      </w:r>
      <w:r w:rsidR="00C06584" w:rsidRPr="00DD3258">
        <w:rPr>
          <w:rFonts w:ascii="Times New Roman" w:hAnsi="Times New Roman" w:cs="Times New Roman"/>
          <w:sz w:val="24"/>
          <w:szCs w:val="24"/>
        </w:rPr>
        <w:t>intra</w:t>
      </w:r>
      <w:r w:rsidR="008F3150">
        <w:rPr>
          <w:rFonts w:ascii="Times New Roman" w:hAnsi="Times New Roman" w:cs="Times New Roman"/>
          <w:sz w:val="24"/>
          <w:szCs w:val="24"/>
        </w:rPr>
        <w:t>-</w:t>
      </w:r>
      <w:r w:rsidR="00C06584" w:rsidRPr="00DD3258">
        <w:rPr>
          <w:rFonts w:ascii="Times New Roman" w:hAnsi="Times New Roman" w:cs="Times New Roman"/>
          <w:sz w:val="24"/>
          <w:szCs w:val="24"/>
        </w:rPr>
        <w:t xml:space="preserve"> and inter-</w:t>
      </w:r>
      <w:r w:rsidR="006E5A07" w:rsidRPr="00DD3258">
        <w:rPr>
          <w:rFonts w:ascii="Times New Roman" w:hAnsi="Times New Roman" w:cs="Times New Roman"/>
          <w:sz w:val="24"/>
          <w:szCs w:val="24"/>
        </w:rPr>
        <w:t xml:space="preserve">FLPS </w:t>
      </w:r>
      <w:r w:rsidR="008F3150" w:rsidRPr="00DD3258">
        <w:rPr>
          <w:rFonts w:ascii="Times New Roman" w:hAnsi="Times New Roman" w:cs="Times New Roman"/>
          <w:sz w:val="24"/>
          <w:szCs w:val="24"/>
        </w:rPr>
        <w:t>di</w:t>
      </w:r>
      <w:r w:rsidR="008F3150">
        <w:rPr>
          <w:rFonts w:ascii="Times New Roman" w:hAnsi="Times New Roman" w:cs="Times New Roman"/>
          <w:sz w:val="24"/>
          <w:szCs w:val="24"/>
        </w:rPr>
        <w:t>fference</w:t>
      </w:r>
      <w:r w:rsidR="004F0389">
        <w:rPr>
          <w:rFonts w:ascii="Times New Roman" w:hAnsi="Times New Roman" w:cs="Times New Roman"/>
          <w:sz w:val="24"/>
          <w:szCs w:val="24"/>
        </w:rPr>
        <w:t>s</w:t>
      </w:r>
      <w:r w:rsidR="008F3150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6E5A07" w:rsidRPr="00DD3258">
        <w:rPr>
          <w:rFonts w:ascii="Times New Roman" w:hAnsi="Times New Roman" w:cs="Times New Roman"/>
          <w:sz w:val="24"/>
          <w:szCs w:val="24"/>
        </w:rPr>
        <w:t xml:space="preserve">in </w:t>
      </w:r>
      <w:r w:rsidR="00CF6D98" w:rsidRPr="00DD3258">
        <w:rPr>
          <w:rFonts w:ascii="Times New Roman" w:hAnsi="Times New Roman" w:cs="Times New Roman"/>
          <w:sz w:val="24"/>
          <w:szCs w:val="24"/>
        </w:rPr>
        <w:t>feed sourcing and feeding strateg</w:t>
      </w:r>
      <w:r w:rsidR="008F3150">
        <w:rPr>
          <w:rFonts w:ascii="Times New Roman" w:hAnsi="Times New Roman" w:cs="Times New Roman"/>
          <w:sz w:val="24"/>
          <w:szCs w:val="24"/>
        </w:rPr>
        <w:t>y</w:t>
      </w:r>
      <w:r w:rsidR="00CF6D98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4F0389">
        <w:rPr>
          <w:rFonts w:ascii="Times New Roman" w:hAnsi="Times New Roman" w:cs="Times New Roman"/>
          <w:sz w:val="24"/>
          <w:szCs w:val="24"/>
        </w:rPr>
        <w:t>have</w:t>
      </w:r>
      <w:r w:rsidR="00C06584" w:rsidRPr="00DD3258">
        <w:rPr>
          <w:rFonts w:ascii="Times New Roman" w:hAnsi="Times New Roman" w:cs="Times New Roman"/>
          <w:sz w:val="24"/>
          <w:szCs w:val="24"/>
        </w:rPr>
        <w:t xml:space="preserve"> implication</w:t>
      </w:r>
      <w:r w:rsidR="008F3150">
        <w:rPr>
          <w:rFonts w:ascii="Times New Roman" w:hAnsi="Times New Roman" w:cs="Times New Roman"/>
          <w:sz w:val="24"/>
          <w:szCs w:val="24"/>
        </w:rPr>
        <w:t>s</w:t>
      </w:r>
      <w:r w:rsidR="00BB5016" w:rsidRPr="00DD3258">
        <w:rPr>
          <w:rFonts w:ascii="Times New Roman" w:hAnsi="Times New Roman" w:cs="Times New Roman"/>
          <w:sz w:val="24"/>
          <w:szCs w:val="24"/>
        </w:rPr>
        <w:t xml:space="preserve"> for </w:t>
      </w:r>
      <w:r w:rsidR="00DA3CA6">
        <w:rPr>
          <w:rFonts w:ascii="Times New Roman" w:hAnsi="Times New Roman" w:cs="Times New Roman"/>
          <w:sz w:val="24"/>
          <w:szCs w:val="24"/>
        </w:rPr>
        <w:t xml:space="preserve">the type and the scale of importance of </w:t>
      </w:r>
      <w:r w:rsidR="003E456F" w:rsidRPr="00DD3258">
        <w:rPr>
          <w:rFonts w:ascii="Times New Roman" w:hAnsi="Times New Roman" w:cs="Times New Roman"/>
          <w:sz w:val="24"/>
          <w:szCs w:val="24"/>
        </w:rPr>
        <w:t>LWP</w:t>
      </w:r>
      <w:r w:rsidR="008218D1">
        <w:rPr>
          <w:rFonts w:ascii="Times New Roman" w:hAnsi="Times New Roman" w:cs="Times New Roman"/>
          <w:sz w:val="24"/>
          <w:szCs w:val="24"/>
        </w:rPr>
        <w:t xml:space="preserve"> related problem</w:t>
      </w:r>
      <w:r w:rsidR="003E456F" w:rsidRPr="00DD3258">
        <w:rPr>
          <w:rFonts w:ascii="Times New Roman" w:hAnsi="Times New Roman" w:cs="Times New Roman"/>
          <w:sz w:val="24"/>
          <w:szCs w:val="24"/>
        </w:rPr>
        <w:t>.</w:t>
      </w:r>
      <w:r w:rsidR="009B057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8218D1" w:rsidRPr="00DA3CA6">
        <w:rPr>
          <w:rFonts w:ascii="Times New Roman" w:hAnsi="Times New Roman" w:cs="Times New Roman"/>
          <w:sz w:val="24"/>
          <w:szCs w:val="24"/>
        </w:rPr>
        <w:t>Out of the 12 LWP related problems</w:t>
      </w:r>
      <w:r w:rsidR="004F0389">
        <w:rPr>
          <w:rFonts w:ascii="Times New Roman" w:hAnsi="Times New Roman" w:cs="Times New Roman"/>
          <w:sz w:val="24"/>
          <w:szCs w:val="24"/>
        </w:rPr>
        <w:t>,</w:t>
      </w:r>
      <w:r w:rsidR="008218D1" w:rsidRPr="00DA3CA6">
        <w:rPr>
          <w:rFonts w:ascii="Times New Roman" w:hAnsi="Times New Roman" w:cs="Times New Roman"/>
          <w:sz w:val="24"/>
          <w:szCs w:val="24"/>
        </w:rPr>
        <w:t xml:space="preserve"> identified from</w:t>
      </w:r>
      <w:r w:rsidR="008F3150" w:rsidRP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690DF8" w:rsidRPr="00DA3CA6">
        <w:rPr>
          <w:rFonts w:ascii="Times New Roman" w:hAnsi="Times New Roman" w:cs="Times New Roman"/>
          <w:sz w:val="24"/>
          <w:szCs w:val="24"/>
        </w:rPr>
        <w:t>the literature</w:t>
      </w:r>
      <w:r w:rsidR="00DA3CA6" w:rsidRP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DA052C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="004739E3">
        <w:rPr>
          <w:rFonts w:ascii="Times New Roman" w:hAnsi="Times New Roman" w:cs="Times New Roman"/>
          <w:sz w:val="24"/>
          <w:szCs w:val="24"/>
        </w:rPr>
        <w:t>Descheemaeker</w:t>
      </w:r>
      <w:proofErr w:type="spellEnd"/>
      <w:r w:rsidR="004739E3">
        <w:rPr>
          <w:rFonts w:ascii="Times New Roman" w:hAnsi="Times New Roman" w:cs="Times New Roman"/>
          <w:sz w:val="24"/>
          <w:szCs w:val="24"/>
        </w:rPr>
        <w:t xml:space="preserve"> et al., 2011;</w:t>
      </w:r>
      <w:r w:rsidR="00DA3CA6">
        <w:rPr>
          <w:rFonts w:ascii="Times New Roman" w:hAnsi="Times New Roman" w:cs="Times New Roman"/>
          <w:sz w:val="24"/>
          <w:szCs w:val="24"/>
        </w:rPr>
        <w:t xml:space="preserve"> </w:t>
      </w:r>
      <w:r w:rsidR="004739E3" w:rsidRPr="00DD3258">
        <w:rPr>
          <w:rFonts w:ascii="Times New Roman" w:hAnsi="Times New Roman" w:cs="Times New Roman"/>
          <w:sz w:val="24"/>
          <w:szCs w:val="24"/>
        </w:rPr>
        <w:t>Haileslassie et al., 2011</w:t>
      </w:r>
      <w:r w:rsidR="004739E3">
        <w:rPr>
          <w:rFonts w:ascii="Times New Roman" w:hAnsi="Times New Roman" w:cs="Times New Roman"/>
          <w:sz w:val="24"/>
          <w:szCs w:val="24"/>
        </w:rPr>
        <w:t xml:space="preserve">a; </w:t>
      </w:r>
      <w:proofErr w:type="spellStart"/>
      <w:r w:rsidR="00DA3CA6">
        <w:rPr>
          <w:rFonts w:ascii="Times New Roman" w:hAnsi="Times New Roman" w:cs="Times New Roman"/>
          <w:sz w:val="24"/>
          <w:szCs w:val="24"/>
        </w:rPr>
        <w:t>Peden</w:t>
      </w:r>
      <w:proofErr w:type="spellEnd"/>
      <w:r w:rsidR="00DA3CA6">
        <w:rPr>
          <w:rFonts w:ascii="Times New Roman" w:hAnsi="Times New Roman" w:cs="Times New Roman"/>
          <w:sz w:val="24"/>
          <w:szCs w:val="24"/>
        </w:rPr>
        <w:t xml:space="preserve"> et al., 2007</w:t>
      </w:r>
      <w:r w:rsidR="004739E3">
        <w:rPr>
          <w:rFonts w:ascii="Times New Roman" w:hAnsi="Times New Roman" w:cs="Times New Roman"/>
          <w:sz w:val="24"/>
          <w:szCs w:val="24"/>
        </w:rPr>
        <w:t xml:space="preserve"> </w:t>
      </w:r>
      <w:r w:rsidR="00DA052C">
        <w:rPr>
          <w:rFonts w:ascii="Times New Roman" w:hAnsi="Times New Roman" w:cs="Times New Roman"/>
          <w:sz w:val="24"/>
          <w:szCs w:val="24"/>
        </w:rPr>
        <w:t>( Table 1</w:t>
      </w:r>
      <w:r w:rsidR="00DA3CA6">
        <w:rPr>
          <w:rFonts w:ascii="Times New Roman" w:hAnsi="Times New Roman" w:cs="Times New Roman"/>
          <w:sz w:val="24"/>
          <w:szCs w:val="24"/>
        </w:rPr>
        <w:t>)</w:t>
      </w:r>
      <w:r w:rsidR="00DA052C">
        <w:rPr>
          <w:rFonts w:ascii="Times New Roman" w:hAnsi="Times New Roman" w:cs="Times New Roman"/>
          <w:sz w:val="24"/>
          <w:szCs w:val="24"/>
        </w:rPr>
        <w:t>]</w:t>
      </w:r>
      <w:r w:rsidR="00FA6FB0">
        <w:rPr>
          <w:rFonts w:ascii="Times New Roman" w:hAnsi="Times New Roman" w:cs="Times New Roman"/>
          <w:sz w:val="24"/>
          <w:szCs w:val="24"/>
        </w:rPr>
        <w:t xml:space="preserve"> and informally discussed with experts</w:t>
      </w:r>
      <w:r w:rsidR="00BB60C0">
        <w:rPr>
          <w:rFonts w:ascii="Times New Roman" w:hAnsi="Times New Roman" w:cs="Times New Roman"/>
          <w:sz w:val="24"/>
          <w:szCs w:val="24"/>
        </w:rPr>
        <w:t xml:space="preserve"> in these systems</w:t>
      </w:r>
      <w:r w:rsidR="008F3150" w:rsidRPr="00DA3CA6">
        <w:rPr>
          <w:rFonts w:ascii="Times New Roman" w:hAnsi="Times New Roman" w:cs="Times New Roman"/>
          <w:sz w:val="24"/>
          <w:szCs w:val="24"/>
        </w:rPr>
        <w:t>,</w:t>
      </w:r>
      <w:r w:rsidR="008218D1" w:rsidRPr="00DA3CA6">
        <w:rPr>
          <w:rFonts w:ascii="Times New Roman" w:hAnsi="Times New Roman" w:cs="Times New Roman"/>
          <w:sz w:val="24"/>
          <w:szCs w:val="24"/>
        </w:rPr>
        <w:t xml:space="preserve"> 85</w:t>
      </w:r>
      <w:r w:rsidR="008F3150" w:rsidRPr="00DA3CA6">
        <w:rPr>
          <w:rFonts w:ascii="Times New Roman" w:hAnsi="Times New Roman" w:cs="Times New Roman"/>
          <w:sz w:val="24"/>
          <w:szCs w:val="24"/>
        </w:rPr>
        <w:t>,</w:t>
      </w:r>
      <w:r w:rsidR="008218D1" w:rsidRPr="00DA3CA6">
        <w:rPr>
          <w:rFonts w:ascii="Times New Roman" w:hAnsi="Times New Roman" w:cs="Times New Roman"/>
          <w:sz w:val="24"/>
          <w:szCs w:val="24"/>
        </w:rPr>
        <w:t xml:space="preserve"> 66 and 16% </w:t>
      </w:r>
      <w:r w:rsidR="00FA6FB0">
        <w:rPr>
          <w:rFonts w:ascii="Times New Roman" w:hAnsi="Times New Roman" w:cs="Times New Roman"/>
          <w:sz w:val="24"/>
          <w:szCs w:val="24"/>
        </w:rPr>
        <w:t xml:space="preserve">of the problems </w:t>
      </w:r>
      <w:r w:rsidR="008218D1" w:rsidRPr="00DA3CA6">
        <w:rPr>
          <w:rFonts w:ascii="Times New Roman" w:hAnsi="Times New Roman" w:cs="Times New Roman"/>
          <w:sz w:val="24"/>
          <w:szCs w:val="24"/>
        </w:rPr>
        <w:t>were suggested as very important for grazing, mixed-</w:t>
      </w:r>
      <w:proofErr w:type="spellStart"/>
      <w:r w:rsidR="008218D1" w:rsidRPr="00DA3CA6">
        <w:rPr>
          <w:rFonts w:ascii="Times New Roman" w:hAnsi="Times New Roman" w:cs="Times New Roman"/>
          <w:sz w:val="24"/>
          <w:szCs w:val="24"/>
        </w:rPr>
        <w:t>rainfed</w:t>
      </w:r>
      <w:proofErr w:type="spellEnd"/>
      <w:r w:rsidR="008218D1" w:rsidRPr="00DA3CA6">
        <w:rPr>
          <w:rFonts w:ascii="Times New Roman" w:hAnsi="Times New Roman" w:cs="Times New Roman"/>
          <w:sz w:val="24"/>
          <w:szCs w:val="24"/>
        </w:rPr>
        <w:t xml:space="preserve"> and mixed-irrigated</w:t>
      </w:r>
      <w:r w:rsidR="008F3150" w:rsidRPr="00DA3CA6">
        <w:rPr>
          <w:rFonts w:ascii="Times New Roman" w:hAnsi="Times New Roman" w:cs="Times New Roman"/>
          <w:sz w:val="24"/>
          <w:szCs w:val="24"/>
        </w:rPr>
        <w:t>,</w:t>
      </w:r>
      <w:r w:rsidR="008218D1" w:rsidRPr="00DA3CA6">
        <w:rPr>
          <w:rFonts w:ascii="Times New Roman" w:hAnsi="Times New Roman" w:cs="Times New Roman"/>
          <w:sz w:val="24"/>
          <w:szCs w:val="24"/>
        </w:rPr>
        <w:t xml:space="preserve"> respectively</w:t>
      </w:r>
      <w:r w:rsidR="00FA6FB0">
        <w:rPr>
          <w:rFonts w:ascii="Times New Roman" w:hAnsi="Times New Roman" w:cs="Times New Roman"/>
          <w:sz w:val="24"/>
          <w:szCs w:val="24"/>
        </w:rPr>
        <w:t xml:space="preserve"> (Table 1)</w:t>
      </w:r>
      <w:r w:rsidR="008218D1">
        <w:rPr>
          <w:rFonts w:ascii="Times New Roman" w:hAnsi="Times New Roman" w:cs="Times New Roman"/>
          <w:sz w:val="24"/>
          <w:szCs w:val="24"/>
        </w:rPr>
        <w:t>. Despite these differences</w:t>
      </w:r>
      <w:r w:rsidR="008F3150">
        <w:rPr>
          <w:rFonts w:ascii="Times New Roman" w:hAnsi="Times New Roman" w:cs="Times New Roman"/>
          <w:sz w:val="24"/>
          <w:szCs w:val="24"/>
        </w:rPr>
        <w:t>,</w:t>
      </w:r>
      <w:r w:rsidR="008218D1">
        <w:rPr>
          <w:rFonts w:ascii="Times New Roman" w:hAnsi="Times New Roman" w:cs="Times New Roman"/>
          <w:sz w:val="24"/>
          <w:szCs w:val="24"/>
        </w:rPr>
        <w:t xml:space="preserve"> </w:t>
      </w:r>
      <w:r w:rsidR="009648B1">
        <w:rPr>
          <w:rFonts w:ascii="Times New Roman" w:hAnsi="Times New Roman" w:cs="Times New Roman"/>
          <w:sz w:val="24"/>
          <w:szCs w:val="24"/>
        </w:rPr>
        <w:t xml:space="preserve">all </w:t>
      </w:r>
      <w:r w:rsidR="00DA052C">
        <w:rPr>
          <w:rFonts w:ascii="Times New Roman" w:hAnsi="Times New Roman" w:cs="Times New Roman"/>
          <w:sz w:val="24"/>
          <w:szCs w:val="24"/>
        </w:rPr>
        <w:t>FLPS</w:t>
      </w:r>
      <w:r w:rsidR="008218D1">
        <w:rPr>
          <w:rFonts w:ascii="Times New Roman" w:hAnsi="Times New Roman" w:cs="Times New Roman"/>
          <w:sz w:val="24"/>
          <w:szCs w:val="24"/>
        </w:rPr>
        <w:t xml:space="preserve"> have </w:t>
      </w:r>
      <w:r w:rsidR="009B0577" w:rsidRPr="00DD3258">
        <w:rPr>
          <w:rFonts w:ascii="Times New Roman" w:hAnsi="Times New Roman" w:cs="Times New Roman"/>
          <w:sz w:val="24"/>
          <w:szCs w:val="24"/>
        </w:rPr>
        <w:t>imprudent uses of available water as</w:t>
      </w:r>
      <w:r w:rsidR="00F33E86" w:rsidRPr="00DD3258">
        <w:rPr>
          <w:rFonts w:ascii="Times New Roman" w:hAnsi="Times New Roman" w:cs="Times New Roman"/>
          <w:sz w:val="24"/>
          <w:szCs w:val="24"/>
        </w:rPr>
        <w:t xml:space="preserve"> their </w:t>
      </w:r>
      <w:r w:rsidR="009B0577" w:rsidRPr="00DD3258">
        <w:rPr>
          <w:rFonts w:ascii="Times New Roman" w:hAnsi="Times New Roman" w:cs="Times New Roman"/>
          <w:sz w:val="24"/>
          <w:szCs w:val="24"/>
        </w:rPr>
        <w:t>common denominator</w:t>
      </w:r>
      <w:r w:rsidR="00FA6FB0">
        <w:rPr>
          <w:rFonts w:ascii="Times New Roman" w:hAnsi="Times New Roman" w:cs="Times New Roman"/>
          <w:sz w:val="24"/>
          <w:szCs w:val="24"/>
        </w:rPr>
        <w:t xml:space="preserve"> (Table 1)</w:t>
      </w:r>
      <w:r w:rsidR="009B0577" w:rsidRPr="00DD325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F24F68" w14:textId="77777777" w:rsidR="006E105B" w:rsidRPr="00DD3258" w:rsidRDefault="006E105B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DD398C" w14:textId="77777777" w:rsidR="004F0950" w:rsidRPr="00DD3258" w:rsidRDefault="004F0950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 xml:space="preserve">Table 1 </w:t>
      </w:r>
      <w:r w:rsidR="0012131F" w:rsidRPr="00DD3258">
        <w:rPr>
          <w:rFonts w:ascii="Times New Roman" w:hAnsi="Times New Roman" w:cs="Times New Roman"/>
          <w:sz w:val="24"/>
          <w:szCs w:val="24"/>
        </w:rPr>
        <w:t>P</w:t>
      </w:r>
      <w:r w:rsidRPr="00DD3258">
        <w:rPr>
          <w:rFonts w:ascii="Times New Roman" w:hAnsi="Times New Roman" w:cs="Times New Roman"/>
          <w:sz w:val="24"/>
          <w:szCs w:val="24"/>
        </w:rPr>
        <w:t xml:space="preserve">roblem matrix showing the scale of importance of LWP related problems </w:t>
      </w:r>
      <w:r w:rsidR="0012131F" w:rsidRPr="00DD3258">
        <w:rPr>
          <w:rFonts w:ascii="Times New Roman" w:hAnsi="Times New Roman" w:cs="Times New Roman"/>
          <w:sz w:val="24"/>
          <w:szCs w:val="24"/>
        </w:rPr>
        <w:t>across FLPS</w:t>
      </w:r>
      <w:r w:rsidRPr="00DD325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070"/>
        <w:gridCol w:w="336"/>
        <w:gridCol w:w="436"/>
        <w:gridCol w:w="440"/>
        <w:gridCol w:w="660"/>
        <w:gridCol w:w="660"/>
        <w:gridCol w:w="660"/>
        <w:gridCol w:w="662"/>
        <w:gridCol w:w="662"/>
        <w:gridCol w:w="656"/>
      </w:tblGrid>
      <w:tr w:rsidR="004F0950" w:rsidRPr="00DD3258" w14:paraId="006D05E3" w14:textId="77777777" w:rsidTr="009C38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tcW w:w="2202" w:type="pct"/>
            <w:vMerge w:val="restart"/>
            <w:tcBorders>
              <w:top w:val="single" w:sz="12" w:space="0" w:color="008000"/>
              <w:bottom w:val="single" w:sz="4" w:space="0" w:color="auto"/>
            </w:tcBorders>
          </w:tcPr>
          <w:p w14:paraId="68CFB141" w14:textId="11C97A7E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Key LWP related problems</w:t>
            </w:r>
          </w:p>
        </w:tc>
        <w:tc>
          <w:tcPr>
            <w:tcW w:w="2798" w:type="pct"/>
            <w:gridSpan w:val="9"/>
            <w:tcBorders>
              <w:top w:val="single" w:sz="12" w:space="0" w:color="008000"/>
              <w:bottom w:val="single" w:sz="4" w:space="0" w:color="auto"/>
            </w:tcBorders>
          </w:tcPr>
          <w:p w14:paraId="02CFFEC2" w14:textId="56D1826E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Forage Based Livestock Systems</w:t>
            </w:r>
            <w:r w:rsidR="00FA6FB0">
              <w:rPr>
                <w:rFonts w:ascii="Times New Roman" w:hAnsi="Times New Roman" w:cs="Times New Roman"/>
                <w:sz w:val="24"/>
                <w:szCs w:val="24"/>
              </w:rPr>
              <w:t xml:space="preserve"> (FLPS)</w:t>
            </w:r>
          </w:p>
        </w:tc>
      </w:tr>
      <w:tr w:rsidR="004F0950" w:rsidRPr="00DD3258" w14:paraId="1223D675" w14:textId="77777777" w:rsidTr="009C3875">
        <w:trPr>
          <w:trHeight w:val="276"/>
        </w:trPr>
        <w:tc>
          <w:tcPr>
            <w:tcW w:w="2202" w:type="pct"/>
            <w:vMerge/>
            <w:tcBorders>
              <w:top w:val="single" w:sz="4" w:space="0" w:color="auto"/>
            </w:tcBorders>
          </w:tcPr>
          <w:p w14:paraId="71878BCA" w14:textId="77777777" w:rsidR="004F0950" w:rsidRPr="00DD3258" w:rsidRDefault="004F0950" w:rsidP="00DA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0AA94D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Grazing</w:t>
            </w:r>
          </w:p>
        </w:tc>
        <w:tc>
          <w:tcPr>
            <w:tcW w:w="107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0DF5C5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Rainfed</w:t>
            </w:r>
            <w:proofErr w:type="spellEnd"/>
            <w:r w:rsidR="006E105B" w:rsidRPr="00DD32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mixed</w:t>
            </w:r>
          </w:p>
        </w:tc>
        <w:tc>
          <w:tcPr>
            <w:tcW w:w="107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E9A57B7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Irrigated</w:t>
            </w:r>
            <w:r w:rsidR="006E105B" w:rsidRPr="00DD325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 mixed</w:t>
            </w:r>
          </w:p>
        </w:tc>
      </w:tr>
      <w:tr w:rsidR="004F0950" w:rsidRPr="00DD3258" w14:paraId="47D30B33" w14:textId="77777777" w:rsidTr="009C3875">
        <w:trPr>
          <w:trHeight w:val="266"/>
        </w:trPr>
        <w:tc>
          <w:tcPr>
            <w:tcW w:w="2202" w:type="pct"/>
            <w:vMerge/>
          </w:tcPr>
          <w:p w14:paraId="03E70B38" w14:textId="77777777" w:rsidR="004F0950" w:rsidRPr="00DD3258" w:rsidRDefault="004F0950" w:rsidP="00DA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bottom w:val="single" w:sz="4" w:space="0" w:color="auto"/>
            </w:tcBorders>
          </w:tcPr>
          <w:p w14:paraId="51A6061C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</w:tcPr>
          <w:p w14:paraId="694544CC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bottom w:val="single" w:sz="4" w:space="0" w:color="auto"/>
            </w:tcBorders>
          </w:tcPr>
          <w:p w14:paraId="216D4424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14:paraId="77DBE07B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14:paraId="493FD2DB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14:paraId="30890549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14:paraId="139C8050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14:paraId="75F338C7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bottom w:val="single" w:sz="4" w:space="0" w:color="auto"/>
            </w:tcBorders>
          </w:tcPr>
          <w:p w14:paraId="0ED62195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0950" w:rsidRPr="00DD3258" w14:paraId="3BF842AC" w14:textId="77777777" w:rsidTr="009C3875">
        <w:trPr>
          <w:trHeight w:val="314"/>
        </w:trPr>
        <w:tc>
          <w:tcPr>
            <w:tcW w:w="2202" w:type="pct"/>
          </w:tcPr>
          <w:p w14:paraId="0661749B" w14:textId="6AB9C624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Scarcity of water (spatio-temporal) </w:t>
            </w:r>
            <w:r w:rsidR="008F315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for livestock drinking</w:t>
            </w:r>
          </w:p>
        </w:tc>
        <w:tc>
          <w:tcPr>
            <w:tcW w:w="182" w:type="pct"/>
            <w:tcBorders>
              <w:top w:val="single" w:sz="4" w:space="0" w:color="auto"/>
              <w:bottom w:val="nil"/>
            </w:tcBorders>
          </w:tcPr>
          <w:p w14:paraId="63C2FFF3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4" w:space="0" w:color="auto"/>
              <w:bottom w:val="nil"/>
            </w:tcBorders>
          </w:tcPr>
          <w:p w14:paraId="4AE1FC78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bottom w:val="nil"/>
            </w:tcBorders>
          </w:tcPr>
          <w:p w14:paraId="5A9F76B6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</w:tcPr>
          <w:p w14:paraId="329A0C4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</w:tcPr>
          <w:p w14:paraId="5AD578F9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  <w:tcBorders>
              <w:top w:val="single" w:sz="4" w:space="0" w:color="auto"/>
              <w:bottom w:val="nil"/>
            </w:tcBorders>
          </w:tcPr>
          <w:p w14:paraId="4A8ED45A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nil"/>
            </w:tcBorders>
          </w:tcPr>
          <w:p w14:paraId="6475701D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bottom w:val="nil"/>
            </w:tcBorders>
          </w:tcPr>
          <w:p w14:paraId="085AE633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bottom w:val="nil"/>
            </w:tcBorders>
          </w:tcPr>
          <w:p w14:paraId="223DE7F4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4D92A711" w14:textId="77777777" w:rsidTr="009C3875">
        <w:trPr>
          <w:trHeight w:val="314"/>
        </w:trPr>
        <w:tc>
          <w:tcPr>
            <w:tcW w:w="2202" w:type="pct"/>
          </w:tcPr>
          <w:p w14:paraId="3E22A1D1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Scarcity of water (spatio-temporal) for feed production</w:t>
            </w:r>
          </w:p>
        </w:tc>
        <w:tc>
          <w:tcPr>
            <w:tcW w:w="182" w:type="pct"/>
            <w:tcBorders>
              <w:top w:val="nil"/>
              <w:bottom w:val="nil"/>
            </w:tcBorders>
          </w:tcPr>
          <w:p w14:paraId="51A6A6E4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  <w:bottom w:val="nil"/>
            </w:tcBorders>
          </w:tcPr>
          <w:p w14:paraId="015D5C1D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nil"/>
              <w:bottom w:val="nil"/>
            </w:tcBorders>
          </w:tcPr>
          <w:p w14:paraId="75A36B7F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  <w:tcBorders>
              <w:top w:val="nil"/>
              <w:bottom w:val="nil"/>
            </w:tcBorders>
          </w:tcPr>
          <w:p w14:paraId="195FD25D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nil"/>
              <w:bottom w:val="nil"/>
            </w:tcBorders>
          </w:tcPr>
          <w:p w14:paraId="0C15F61B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  <w:tcBorders>
              <w:top w:val="nil"/>
              <w:bottom w:val="nil"/>
            </w:tcBorders>
          </w:tcPr>
          <w:p w14:paraId="418F25C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nil"/>
              <w:bottom w:val="nil"/>
            </w:tcBorders>
          </w:tcPr>
          <w:p w14:paraId="2BA81C94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nil"/>
              <w:bottom w:val="nil"/>
            </w:tcBorders>
          </w:tcPr>
          <w:p w14:paraId="6B5D2DD5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5" w:type="pct"/>
            <w:tcBorders>
              <w:top w:val="nil"/>
              <w:bottom w:val="nil"/>
            </w:tcBorders>
          </w:tcPr>
          <w:p w14:paraId="70B43CF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74A3708B" w14:textId="77777777" w:rsidTr="009C3875">
        <w:trPr>
          <w:trHeight w:val="316"/>
        </w:trPr>
        <w:tc>
          <w:tcPr>
            <w:tcW w:w="2202" w:type="pct"/>
          </w:tcPr>
          <w:p w14:paraId="0E2015F7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Imprudent use of available water </w:t>
            </w:r>
          </w:p>
        </w:tc>
        <w:tc>
          <w:tcPr>
            <w:tcW w:w="182" w:type="pct"/>
            <w:tcBorders>
              <w:top w:val="nil"/>
            </w:tcBorders>
          </w:tcPr>
          <w:p w14:paraId="7FF74F96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</w:tcBorders>
          </w:tcPr>
          <w:p w14:paraId="4DB529CC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nil"/>
            </w:tcBorders>
          </w:tcPr>
          <w:p w14:paraId="3A115E23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357" w:type="pct"/>
            <w:tcBorders>
              <w:top w:val="nil"/>
            </w:tcBorders>
          </w:tcPr>
          <w:p w14:paraId="4755353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nil"/>
            </w:tcBorders>
          </w:tcPr>
          <w:p w14:paraId="2AE64F6D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nil"/>
            </w:tcBorders>
          </w:tcPr>
          <w:p w14:paraId="6081CC08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358" w:type="pct"/>
            <w:tcBorders>
              <w:top w:val="nil"/>
            </w:tcBorders>
          </w:tcPr>
          <w:p w14:paraId="6E7D3B06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nil"/>
            </w:tcBorders>
          </w:tcPr>
          <w:p w14:paraId="554E5981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</w:tcBorders>
          </w:tcPr>
          <w:p w14:paraId="39CC7B50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4F0950" w:rsidRPr="00DD3258" w14:paraId="2002160B" w14:textId="77777777" w:rsidTr="009C3875">
        <w:trPr>
          <w:trHeight w:val="316"/>
        </w:trPr>
        <w:tc>
          <w:tcPr>
            <w:tcW w:w="2202" w:type="pct"/>
          </w:tcPr>
          <w:p w14:paraId="3D218573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Soil nutrient depletion</w:t>
            </w:r>
          </w:p>
        </w:tc>
        <w:tc>
          <w:tcPr>
            <w:tcW w:w="182" w:type="pct"/>
          </w:tcPr>
          <w:p w14:paraId="4A09577B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636DE731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38" w:type="pct"/>
          </w:tcPr>
          <w:p w14:paraId="0A4B370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028A63BB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220B728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0C1F322F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23D4E57B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39746033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409B471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3B929ACA" w14:textId="77777777" w:rsidTr="009C3875">
        <w:trPr>
          <w:trHeight w:val="329"/>
        </w:trPr>
        <w:tc>
          <w:tcPr>
            <w:tcW w:w="2202" w:type="pct"/>
          </w:tcPr>
          <w:p w14:paraId="0B1466B0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Poor feed quality </w:t>
            </w:r>
          </w:p>
        </w:tc>
        <w:tc>
          <w:tcPr>
            <w:tcW w:w="182" w:type="pct"/>
          </w:tcPr>
          <w:p w14:paraId="28B41461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1F7E87AF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54281220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204C2F64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5C2DA09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3F33426B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2C87D0B9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715F187A" w14:textId="77777777" w:rsidR="004F0950" w:rsidRPr="00FA6FB0" w:rsidRDefault="00064CA4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5" w:type="pct"/>
          </w:tcPr>
          <w:p w14:paraId="683B0744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0A05FE38" w14:textId="77777777" w:rsidTr="009C3875">
        <w:trPr>
          <w:trHeight w:val="287"/>
        </w:trPr>
        <w:tc>
          <w:tcPr>
            <w:tcW w:w="2202" w:type="pct"/>
          </w:tcPr>
          <w:p w14:paraId="0248FE1F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High feed gap</w:t>
            </w:r>
          </w:p>
        </w:tc>
        <w:tc>
          <w:tcPr>
            <w:tcW w:w="182" w:type="pct"/>
          </w:tcPr>
          <w:p w14:paraId="45498A5B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314DAD83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0C064D04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68C53E6F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1F91A1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7C69CDAC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0204350D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7673E70C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5773A176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53B801DC" w14:textId="77777777" w:rsidTr="009C3875">
        <w:trPr>
          <w:trHeight w:val="287"/>
        </w:trPr>
        <w:tc>
          <w:tcPr>
            <w:tcW w:w="2202" w:type="pct"/>
          </w:tcPr>
          <w:p w14:paraId="22F64F5C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Over grazing</w:t>
            </w:r>
          </w:p>
        </w:tc>
        <w:tc>
          <w:tcPr>
            <w:tcW w:w="182" w:type="pct"/>
          </w:tcPr>
          <w:p w14:paraId="5E4F4BEB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23206BDC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2DD6A992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1F3406EE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9FA977A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0D91F3F2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33484F79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781DB683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26EFAC76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62B8E5D2" w14:textId="77777777" w:rsidTr="009C3875">
        <w:trPr>
          <w:trHeight w:val="262"/>
        </w:trPr>
        <w:tc>
          <w:tcPr>
            <w:tcW w:w="2202" w:type="pct"/>
          </w:tcPr>
          <w:p w14:paraId="552C2A57" w14:textId="3C8FAA19" w:rsidR="004F0950" w:rsidRPr="00DD3258" w:rsidRDefault="004F0389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grazing on common property resources</w:t>
            </w:r>
          </w:p>
        </w:tc>
        <w:tc>
          <w:tcPr>
            <w:tcW w:w="182" w:type="pct"/>
          </w:tcPr>
          <w:p w14:paraId="1A61282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1C4DD36F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70B50171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6B054E2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4593080D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34A8C04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48E435CF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75F128E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3FBA220B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44D329EE" w14:textId="77777777" w:rsidTr="009C3875">
        <w:trPr>
          <w:trHeight w:val="267"/>
        </w:trPr>
        <w:tc>
          <w:tcPr>
            <w:tcW w:w="2202" w:type="pct"/>
          </w:tcPr>
          <w:p w14:paraId="6A55A3B8" w14:textId="480A07FF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Post-harvest feed</w:t>
            </w:r>
            <w:r w:rsidR="004F0389">
              <w:rPr>
                <w:rFonts w:ascii="Times New Roman" w:hAnsi="Times New Roman" w:cs="Times New Roman"/>
                <w:sz w:val="24"/>
                <w:szCs w:val="24"/>
              </w:rPr>
              <w:t xml:space="preserve"> quality &amp; quantity</w:t>
            </w: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 loss</w:t>
            </w:r>
          </w:p>
        </w:tc>
        <w:tc>
          <w:tcPr>
            <w:tcW w:w="182" w:type="pct"/>
          </w:tcPr>
          <w:p w14:paraId="7276C267" w14:textId="77777777" w:rsidR="004F0950" w:rsidRPr="00FA6FB0" w:rsidRDefault="00D83AB6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36" w:type="pct"/>
          </w:tcPr>
          <w:p w14:paraId="510CCD39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7329DB72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7D49927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2044702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924E967" w14:textId="77777777" w:rsidR="004F0950" w:rsidRPr="00FA6FB0" w:rsidRDefault="00D83AB6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381AC772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76622EA3" w14:textId="77777777" w:rsidR="004F0950" w:rsidRPr="00FA6FB0" w:rsidRDefault="004F0950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2FA41555" w14:textId="77777777" w:rsidR="004F0950" w:rsidRPr="00FA6FB0" w:rsidRDefault="00D83AB6" w:rsidP="004F03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4F0950" w:rsidRPr="00DD3258" w14:paraId="52B57C5D" w14:textId="77777777" w:rsidTr="009C3875">
        <w:trPr>
          <w:trHeight w:val="275"/>
        </w:trPr>
        <w:tc>
          <w:tcPr>
            <w:tcW w:w="2202" w:type="pct"/>
          </w:tcPr>
          <w:p w14:paraId="73FC774F" w14:textId="42135D9D" w:rsidR="004F0950" w:rsidRPr="00DD3258" w:rsidRDefault="004F0389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m</w:t>
            </w:r>
            <w:r w:rsidR="004F0950" w:rsidRPr="00DD3258">
              <w:rPr>
                <w:rFonts w:ascii="Times New Roman" w:hAnsi="Times New Roman" w:cs="Times New Roman"/>
                <w:sz w:val="24"/>
                <w:szCs w:val="24"/>
              </w:rPr>
              <w:t>ortality and morbidity</w:t>
            </w:r>
          </w:p>
        </w:tc>
        <w:tc>
          <w:tcPr>
            <w:tcW w:w="182" w:type="pct"/>
          </w:tcPr>
          <w:p w14:paraId="377A0876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5FA36CF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1B97E7E5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2DA7FD7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0B32D00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4D21505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5A7D273F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0E579234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5" w:type="pct"/>
          </w:tcPr>
          <w:p w14:paraId="50908119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4C9D73BF" w14:textId="77777777" w:rsidTr="009C3875">
        <w:trPr>
          <w:trHeight w:val="279"/>
        </w:trPr>
        <w:tc>
          <w:tcPr>
            <w:tcW w:w="2202" w:type="pct"/>
          </w:tcPr>
          <w:p w14:paraId="1770E549" w14:textId="77777777" w:rsidR="004F0950" w:rsidRPr="00DD3258" w:rsidRDefault="004F0950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>Mainly poor</w:t>
            </w:r>
            <w:r w:rsidR="00D83AB6" w:rsidRPr="00DD3258">
              <w:rPr>
                <w:rFonts w:ascii="Times New Roman" w:hAnsi="Times New Roman" w:cs="Times New Roman"/>
                <w:sz w:val="24"/>
                <w:szCs w:val="24"/>
              </w:rPr>
              <w:t>-productivity</w:t>
            </w:r>
            <w:r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 genotype</w:t>
            </w:r>
          </w:p>
        </w:tc>
        <w:tc>
          <w:tcPr>
            <w:tcW w:w="182" w:type="pct"/>
          </w:tcPr>
          <w:p w14:paraId="6118F1C4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pct"/>
          </w:tcPr>
          <w:p w14:paraId="14FFDAA6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</w:tcPr>
          <w:p w14:paraId="3673E21B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16B5EA72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5BEFD993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1B7AC528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4FEA4075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68B7B9CB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5" w:type="pct"/>
          </w:tcPr>
          <w:p w14:paraId="6B5F9329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950" w:rsidRPr="00DD3258" w14:paraId="336673D0" w14:textId="77777777" w:rsidTr="009C3875">
        <w:trPr>
          <w:trHeight w:val="269"/>
        </w:trPr>
        <w:tc>
          <w:tcPr>
            <w:tcW w:w="2202" w:type="pct"/>
          </w:tcPr>
          <w:p w14:paraId="4F6E36EF" w14:textId="0D166FB1" w:rsidR="004F0950" w:rsidRPr="00DD3258" w:rsidRDefault="004F0389" w:rsidP="004F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Poor access to</w:t>
            </w:r>
            <w:r w:rsidR="004F0950" w:rsidRPr="00DD3258">
              <w:rPr>
                <w:rFonts w:ascii="Times New Roman" w:hAnsi="Times New Roman" w:cs="Times New Roman"/>
                <w:sz w:val="24"/>
                <w:szCs w:val="24"/>
              </w:rPr>
              <w:t xml:space="preserve"> input and output markets</w:t>
            </w:r>
          </w:p>
        </w:tc>
        <w:tc>
          <w:tcPr>
            <w:tcW w:w="182" w:type="pct"/>
          </w:tcPr>
          <w:p w14:paraId="523E52C7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</w:tcPr>
          <w:p w14:paraId="3BFA81F9" w14:textId="77777777" w:rsidR="004F0950" w:rsidRPr="00DD3258" w:rsidRDefault="004F0950" w:rsidP="00DA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</w:tcPr>
          <w:p w14:paraId="1458F398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3385C24C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</w:tcPr>
          <w:p w14:paraId="2D7B9A4E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7" w:type="pct"/>
          </w:tcPr>
          <w:p w14:paraId="79DB5AC1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6F3595B2" w14:textId="77777777" w:rsidR="004F0950" w:rsidRPr="00FA6FB0" w:rsidRDefault="00D83AB6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FB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358" w:type="pct"/>
          </w:tcPr>
          <w:p w14:paraId="75BCC9F8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</w:tcPr>
          <w:p w14:paraId="669D161E" w14:textId="77777777" w:rsidR="004F0950" w:rsidRPr="00FA6FB0" w:rsidRDefault="004F0950" w:rsidP="00DA05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75B026" w14:textId="6621C6BA" w:rsidR="004F0950" w:rsidRPr="00DD3258" w:rsidRDefault="004F0950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t>1</w:t>
      </w:r>
      <w:r w:rsidRPr="00DD3258">
        <w:rPr>
          <w:rFonts w:ascii="Times New Roman" w:hAnsi="Times New Roman" w:cs="Times New Roman"/>
          <w:sz w:val="24"/>
          <w:szCs w:val="24"/>
        </w:rPr>
        <w:t xml:space="preserve"> is for less important, </w:t>
      </w:r>
      <w:r w:rsidRPr="00DD3258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DD3258">
        <w:rPr>
          <w:rFonts w:ascii="Times New Roman" w:hAnsi="Times New Roman" w:cs="Times New Roman"/>
          <w:sz w:val="24"/>
          <w:szCs w:val="24"/>
        </w:rPr>
        <w:t>is for rather important and 3</w:t>
      </w:r>
      <w:r w:rsidRPr="00DD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258">
        <w:rPr>
          <w:rFonts w:ascii="Times New Roman" w:hAnsi="Times New Roman" w:cs="Times New Roman"/>
          <w:sz w:val="24"/>
          <w:szCs w:val="24"/>
        </w:rPr>
        <w:t xml:space="preserve">is for very important. The importance of the problem is scaled in relative terms to the </w:t>
      </w:r>
      <w:r w:rsidR="00DA3CA6">
        <w:rPr>
          <w:rFonts w:ascii="Times New Roman" w:hAnsi="Times New Roman" w:cs="Times New Roman"/>
          <w:sz w:val="24"/>
          <w:szCs w:val="24"/>
        </w:rPr>
        <w:t>FLPS</w:t>
      </w:r>
      <w:r w:rsidR="00E71841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9C3875">
        <w:rPr>
          <w:rFonts w:ascii="Times New Roman" w:hAnsi="Times New Roman" w:cs="Times New Roman"/>
          <w:sz w:val="24"/>
          <w:szCs w:val="24"/>
        </w:rPr>
        <w:t>(</w:t>
      </w:r>
      <w:r w:rsidR="00E71841" w:rsidRPr="00DD3258">
        <w:rPr>
          <w:rFonts w:ascii="Times New Roman" w:hAnsi="Times New Roman" w:cs="Times New Roman"/>
          <w:sz w:val="24"/>
          <w:szCs w:val="24"/>
        </w:rPr>
        <w:t>experts’ opinion</w:t>
      </w:r>
      <w:r w:rsidR="009C3875">
        <w:rPr>
          <w:rFonts w:ascii="Times New Roman" w:hAnsi="Times New Roman" w:cs="Times New Roman"/>
          <w:sz w:val="24"/>
          <w:szCs w:val="24"/>
        </w:rPr>
        <w:t>)</w:t>
      </w:r>
      <w:r w:rsidR="00737996">
        <w:rPr>
          <w:rFonts w:ascii="Times New Roman" w:hAnsi="Times New Roman" w:cs="Times New Roman"/>
          <w:sz w:val="24"/>
          <w:szCs w:val="24"/>
        </w:rPr>
        <w:t>.</w:t>
      </w:r>
      <w:r w:rsidR="00E71841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5637D9" w:rsidRPr="00DD32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3ADD8" w14:textId="77777777" w:rsidR="001C67C3" w:rsidRPr="00DD3258" w:rsidRDefault="001C67C3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61240B" w14:textId="2786380F" w:rsidR="00E71841" w:rsidRPr="00DD3258" w:rsidRDefault="00E71841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>LWP is theoretically defined as the ratio of livestock products and services to the amount of water depleted and degraded in producing these products and services</w:t>
      </w:r>
      <w:r w:rsidR="00F258F6">
        <w:rPr>
          <w:rFonts w:ascii="Times New Roman" w:hAnsi="Times New Roman" w:cs="Times New Roman"/>
          <w:sz w:val="24"/>
          <w:szCs w:val="24"/>
        </w:rPr>
        <w:t>, usually expressed at $ m</w:t>
      </w:r>
      <w:r w:rsidR="00F258F6" w:rsidRPr="00690DF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DD3258">
        <w:rPr>
          <w:rFonts w:ascii="Times New Roman" w:hAnsi="Times New Roman" w:cs="Times New Roman"/>
          <w:sz w:val="24"/>
          <w:szCs w:val="24"/>
        </w:rPr>
        <w:t xml:space="preserve"> (Peden </w:t>
      </w:r>
      <w:r w:rsidRPr="00DD3258">
        <w:rPr>
          <w:rFonts w:ascii="Times New Roman" w:hAnsi="Times New Roman" w:cs="Times New Roman"/>
          <w:i/>
          <w:sz w:val="24"/>
          <w:szCs w:val="24"/>
        </w:rPr>
        <w:t>et al.</w:t>
      </w:r>
      <w:r w:rsidRPr="00DD3258">
        <w:rPr>
          <w:rFonts w:ascii="Times New Roman" w:hAnsi="Times New Roman" w:cs="Times New Roman"/>
          <w:sz w:val="24"/>
          <w:szCs w:val="24"/>
        </w:rPr>
        <w:t xml:space="preserve"> 2007).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 Since 200</w:t>
      </w:r>
      <w:r w:rsidR="00FA6FB0">
        <w:rPr>
          <w:rFonts w:ascii="Times New Roman" w:hAnsi="Times New Roman" w:cs="Times New Roman"/>
          <w:sz w:val="24"/>
          <w:szCs w:val="24"/>
        </w:rPr>
        <w:t>2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Pr="00DD3258">
        <w:rPr>
          <w:rFonts w:ascii="Times New Roman" w:hAnsi="Times New Roman" w:cs="Times New Roman"/>
          <w:sz w:val="24"/>
          <w:szCs w:val="24"/>
        </w:rPr>
        <w:t xml:space="preserve">LWP has been </w:t>
      </w:r>
      <w:r w:rsidR="00C21CD7" w:rsidRPr="00DD3258">
        <w:rPr>
          <w:rFonts w:ascii="Times New Roman" w:hAnsi="Times New Roman" w:cs="Times New Roman"/>
          <w:sz w:val="24"/>
          <w:szCs w:val="24"/>
        </w:rPr>
        <w:t>analysed</w:t>
      </w:r>
      <w:r w:rsidRPr="00DD3258">
        <w:rPr>
          <w:rFonts w:ascii="Times New Roman" w:hAnsi="Times New Roman" w:cs="Times New Roman"/>
          <w:sz w:val="24"/>
          <w:szCs w:val="24"/>
        </w:rPr>
        <w:t xml:space="preserve"> across scales:</w:t>
      </w:r>
      <w:r w:rsidR="00C40D55" w:rsidRPr="00DD3258">
        <w:rPr>
          <w:rFonts w:ascii="Times New Roman" w:hAnsi="Times New Roman" w:cs="Times New Roman"/>
          <w:sz w:val="24"/>
          <w:szCs w:val="24"/>
        </w:rPr>
        <w:t xml:space="preserve"> regions, </w:t>
      </w:r>
      <w:r w:rsidRPr="00DD3258">
        <w:rPr>
          <w:rFonts w:ascii="Times New Roman" w:hAnsi="Times New Roman" w:cs="Times New Roman"/>
          <w:sz w:val="24"/>
          <w:szCs w:val="24"/>
        </w:rPr>
        <w:t>system</w:t>
      </w:r>
      <w:r w:rsidR="00C21CD7" w:rsidRPr="00DD3258">
        <w:rPr>
          <w:rFonts w:ascii="Times New Roman" w:hAnsi="Times New Roman" w:cs="Times New Roman"/>
          <w:sz w:val="24"/>
          <w:szCs w:val="24"/>
        </w:rPr>
        <w:t>s</w:t>
      </w:r>
      <w:r w:rsidRPr="00DD3258">
        <w:rPr>
          <w:rFonts w:ascii="Times New Roman" w:hAnsi="Times New Roman" w:cs="Times New Roman"/>
          <w:sz w:val="24"/>
          <w:szCs w:val="24"/>
        </w:rPr>
        <w:t>,</w:t>
      </w:r>
      <w:r w:rsidR="00C40D55" w:rsidRPr="00DD3258">
        <w:rPr>
          <w:rFonts w:ascii="Times New Roman" w:hAnsi="Times New Roman" w:cs="Times New Roman"/>
          <w:sz w:val="24"/>
          <w:szCs w:val="24"/>
        </w:rPr>
        <w:t xml:space="preserve"> farm</w:t>
      </w:r>
      <w:r w:rsidR="00C21CD7" w:rsidRPr="00DD3258">
        <w:rPr>
          <w:rFonts w:ascii="Times New Roman" w:hAnsi="Times New Roman" w:cs="Times New Roman"/>
          <w:sz w:val="24"/>
          <w:szCs w:val="24"/>
        </w:rPr>
        <w:t>-</w:t>
      </w:r>
      <w:r w:rsidRPr="00DD3258">
        <w:rPr>
          <w:rFonts w:ascii="Times New Roman" w:hAnsi="Times New Roman" w:cs="Times New Roman"/>
          <w:sz w:val="24"/>
          <w:szCs w:val="24"/>
        </w:rPr>
        <w:t>herd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 and animal. Generally the value</w:t>
      </w:r>
      <w:r w:rsidR="00441F21" w:rsidRPr="00DD3258">
        <w:rPr>
          <w:rFonts w:ascii="Times New Roman" w:hAnsi="Times New Roman" w:cs="Times New Roman"/>
          <w:sz w:val="24"/>
          <w:szCs w:val="24"/>
        </w:rPr>
        <w:t>s</w:t>
      </w:r>
      <w:r w:rsidR="00F258F6">
        <w:rPr>
          <w:rFonts w:ascii="Times New Roman" w:hAnsi="Times New Roman" w:cs="Times New Roman"/>
          <w:sz w:val="24"/>
          <w:szCs w:val="24"/>
        </w:rPr>
        <w:t xml:space="preserve"> </w:t>
      </w:r>
      <w:r w:rsidR="009648B1">
        <w:rPr>
          <w:rFonts w:ascii="Times New Roman" w:hAnsi="Times New Roman" w:cs="Times New Roman"/>
          <w:sz w:val="24"/>
          <w:szCs w:val="24"/>
        </w:rPr>
        <w:t xml:space="preserve">of </w:t>
      </w:r>
      <w:r w:rsidR="00F258F6">
        <w:rPr>
          <w:rFonts w:ascii="Times New Roman" w:hAnsi="Times New Roman" w:cs="Times New Roman"/>
          <w:sz w:val="24"/>
          <w:szCs w:val="24"/>
        </w:rPr>
        <w:t xml:space="preserve">LWP </w:t>
      </w:r>
      <w:r w:rsidR="00C21CD7" w:rsidRPr="00DD3258">
        <w:rPr>
          <w:rFonts w:ascii="Times New Roman" w:hAnsi="Times New Roman" w:cs="Times New Roman"/>
          <w:sz w:val="24"/>
          <w:szCs w:val="24"/>
        </w:rPr>
        <w:t>range between 0.1-0.65 USD</w:t>
      </w:r>
      <w:r w:rsidR="00406E76" w:rsidRPr="00DD3258">
        <w:rPr>
          <w:rFonts w:ascii="Times New Roman" w:hAnsi="Times New Roman" w:cs="Times New Roman"/>
          <w:sz w:val="24"/>
          <w:szCs w:val="24"/>
        </w:rPr>
        <w:t xml:space="preserve"> m</w:t>
      </w:r>
      <w:r w:rsidR="00C21CD7" w:rsidRPr="00DD325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EA4CB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9648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A4CB7" w:rsidRPr="00DD3258">
        <w:rPr>
          <w:rFonts w:ascii="Times New Roman" w:hAnsi="Times New Roman" w:cs="Times New Roman"/>
          <w:sz w:val="24"/>
          <w:szCs w:val="24"/>
        </w:rPr>
        <w:t>Descheemaeker</w:t>
      </w:r>
      <w:proofErr w:type="spellEnd"/>
      <w:r w:rsidR="00EA4CB7" w:rsidRPr="00DD3258">
        <w:rPr>
          <w:rFonts w:ascii="Times New Roman" w:hAnsi="Times New Roman" w:cs="Times New Roman"/>
          <w:sz w:val="24"/>
          <w:szCs w:val="24"/>
        </w:rPr>
        <w:t xml:space="preserve"> et al., 2011</w:t>
      </w:r>
      <w:r w:rsidR="00CB58F7">
        <w:rPr>
          <w:rFonts w:ascii="Times New Roman" w:hAnsi="Times New Roman" w:cs="Times New Roman"/>
          <w:sz w:val="24"/>
          <w:szCs w:val="24"/>
        </w:rPr>
        <w:t xml:space="preserve">) and </w:t>
      </w:r>
      <w:r w:rsidR="00406E76" w:rsidRPr="00DD3258">
        <w:rPr>
          <w:rFonts w:ascii="Times New Roman" w:hAnsi="Times New Roman" w:cs="Times New Roman"/>
          <w:sz w:val="24"/>
          <w:szCs w:val="24"/>
        </w:rPr>
        <w:t xml:space="preserve">with increasing </w:t>
      </w:r>
      <w:r w:rsidR="00CB58F7">
        <w:rPr>
          <w:rFonts w:ascii="Times New Roman" w:hAnsi="Times New Roman" w:cs="Times New Roman"/>
          <w:sz w:val="24"/>
          <w:szCs w:val="24"/>
        </w:rPr>
        <w:t xml:space="preserve">intensification and </w:t>
      </w:r>
      <w:r w:rsidR="00406E76" w:rsidRPr="00DD3258">
        <w:rPr>
          <w:rFonts w:ascii="Times New Roman" w:hAnsi="Times New Roman" w:cs="Times New Roman"/>
          <w:sz w:val="24"/>
          <w:szCs w:val="24"/>
        </w:rPr>
        <w:t xml:space="preserve">integration of crop-and livestock </w:t>
      </w:r>
      <w:r w:rsidR="00FA6FB0">
        <w:rPr>
          <w:rFonts w:ascii="Times New Roman" w:hAnsi="Times New Roman" w:cs="Times New Roman"/>
          <w:sz w:val="24"/>
          <w:szCs w:val="24"/>
        </w:rPr>
        <w:t xml:space="preserve">systems </w:t>
      </w:r>
      <w:r w:rsidR="00406E76" w:rsidRPr="00DD3258">
        <w:rPr>
          <w:rFonts w:ascii="Times New Roman" w:hAnsi="Times New Roman" w:cs="Times New Roman"/>
          <w:sz w:val="24"/>
          <w:szCs w:val="24"/>
        </w:rPr>
        <w:t>LWP value tend</w:t>
      </w:r>
      <w:r w:rsidR="009C3875">
        <w:rPr>
          <w:rFonts w:ascii="Times New Roman" w:hAnsi="Times New Roman" w:cs="Times New Roman"/>
          <w:sz w:val="24"/>
          <w:szCs w:val="24"/>
        </w:rPr>
        <w:t>s</w:t>
      </w:r>
      <w:r w:rsidR="00406E76" w:rsidRPr="00DD3258">
        <w:rPr>
          <w:rFonts w:ascii="Times New Roman" w:hAnsi="Times New Roman" w:cs="Times New Roman"/>
          <w:sz w:val="24"/>
          <w:szCs w:val="24"/>
        </w:rPr>
        <w:t xml:space="preserve"> to increase. Comparison between these values might not be relevant as the studies were based on different data sources and addressing different scales. W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hat </w:t>
      </w:r>
      <w:r w:rsidR="002707F6" w:rsidRPr="00DD3258">
        <w:rPr>
          <w:rFonts w:ascii="Times New Roman" w:hAnsi="Times New Roman" w:cs="Times New Roman"/>
          <w:sz w:val="24"/>
          <w:szCs w:val="24"/>
        </w:rPr>
        <w:t>is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7847FB" w:rsidRPr="00DD3258">
        <w:rPr>
          <w:rFonts w:ascii="Times New Roman" w:hAnsi="Times New Roman" w:cs="Times New Roman"/>
          <w:sz w:val="24"/>
          <w:szCs w:val="24"/>
        </w:rPr>
        <w:t xml:space="preserve">more 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appealing here </w:t>
      </w:r>
      <w:r w:rsidR="00FA6FB0" w:rsidRPr="00DD3258">
        <w:rPr>
          <w:rFonts w:ascii="Times New Roman" w:hAnsi="Times New Roman" w:cs="Times New Roman"/>
          <w:sz w:val="24"/>
          <w:szCs w:val="24"/>
        </w:rPr>
        <w:t xml:space="preserve">is </w:t>
      </w:r>
      <w:r w:rsidR="00FA6FB0">
        <w:rPr>
          <w:rFonts w:ascii="Times New Roman" w:hAnsi="Times New Roman" w:cs="Times New Roman"/>
          <w:sz w:val="24"/>
          <w:szCs w:val="24"/>
        </w:rPr>
        <w:t>the</w:t>
      </w:r>
      <w:r w:rsidR="00FA6FB0" w:rsidRPr="00DD3258">
        <w:rPr>
          <w:rFonts w:ascii="Times New Roman" w:hAnsi="Times New Roman" w:cs="Times New Roman"/>
          <w:sz w:val="24"/>
          <w:szCs w:val="24"/>
        </w:rPr>
        <w:t xml:space="preserve"> enormous gap</w:t>
      </w:r>
      <w:r w:rsidR="00C40D55" w:rsidRPr="00DD3258">
        <w:rPr>
          <w:rFonts w:ascii="Times New Roman" w:hAnsi="Times New Roman" w:cs="Times New Roman"/>
          <w:sz w:val="24"/>
          <w:szCs w:val="24"/>
        </w:rPr>
        <w:t xml:space="preserve"> between minimum and maximum values</w:t>
      </w:r>
      <w:r w:rsidR="002707F6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406E76" w:rsidRPr="00DD3258">
        <w:rPr>
          <w:rFonts w:ascii="Times New Roman" w:hAnsi="Times New Roman" w:cs="Times New Roman"/>
          <w:sz w:val="24"/>
          <w:szCs w:val="24"/>
        </w:rPr>
        <w:t>of LWP</w:t>
      </w:r>
      <w:r w:rsidR="00F258F6">
        <w:rPr>
          <w:rFonts w:ascii="Times New Roman" w:hAnsi="Times New Roman" w:cs="Times New Roman"/>
          <w:sz w:val="24"/>
          <w:szCs w:val="24"/>
        </w:rPr>
        <w:t xml:space="preserve">, </w:t>
      </w:r>
      <w:r w:rsidR="00441F21" w:rsidRPr="00DD3258">
        <w:rPr>
          <w:rFonts w:ascii="Times New Roman" w:hAnsi="Times New Roman" w:cs="Times New Roman"/>
          <w:sz w:val="24"/>
          <w:szCs w:val="24"/>
        </w:rPr>
        <w:t>illustrating</w:t>
      </w:r>
      <w:r w:rsidR="00C21CD7" w:rsidRPr="00DD3258">
        <w:rPr>
          <w:rFonts w:ascii="Times New Roman" w:hAnsi="Times New Roman" w:cs="Times New Roman"/>
          <w:sz w:val="24"/>
          <w:szCs w:val="24"/>
        </w:rPr>
        <w:t xml:space="preserve"> potential for </w:t>
      </w:r>
      <w:r w:rsidR="00406E76" w:rsidRPr="00DD3258">
        <w:rPr>
          <w:rFonts w:ascii="Times New Roman" w:hAnsi="Times New Roman" w:cs="Times New Roman"/>
          <w:sz w:val="24"/>
          <w:szCs w:val="24"/>
        </w:rPr>
        <w:t>improvement</w:t>
      </w:r>
      <w:r w:rsidR="00C40D55" w:rsidRPr="00DD3258">
        <w:rPr>
          <w:rFonts w:ascii="Times New Roman" w:hAnsi="Times New Roman" w:cs="Times New Roman"/>
          <w:sz w:val="24"/>
          <w:szCs w:val="24"/>
        </w:rPr>
        <w:t>.</w:t>
      </w:r>
      <w:r w:rsidR="007B5F2A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406E76" w:rsidRPr="00DD3258">
        <w:rPr>
          <w:rFonts w:ascii="Times New Roman" w:hAnsi="Times New Roman" w:cs="Times New Roman"/>
          <w:sz w:val="24"/>
          <w:szCs w:val="24"/>
        </w:rPr>
        <w:t xml:space="preserve">Therefore </w:t>
      </w:r>
      <w:r w:rsidR="00F258F6">
        <w:rPr>
          <w:rFonts w:ascii="Times New Roman" w:hAnsi="Times New Roman" w:cs="Times New Roman"/>
          <w:sz w:val="24"/>
          <w:szCs w:val="24"/>
        </w:rPr>
        <w:t>a priority</w:t>
      </w:r>
      <w:r w:rsidR="00EA4CB7" w:rsidRPr="00DD3258">
        <w:rPr>
          <w:rFonts w:ascii="Times New Roman" w:hAnsi="Times New Roman" w:cs="Times New Roman"/>
          <w:sz w:val="24"/>
          <w:szCs w:val="24"/>
        </w:rPr>
        <w:t xml:space="preserve"> is </w:t>
      </w:r>
      <w:r w:rsidR="00406E76" w:rsidRPr="00DD3258">
        <w:rPr>
          <w:rFonts w:ascii="Times New Roman" w:hAnsi="Times New Roman" w:cs="Times New Roman"/>
          <w:sz w:val="24"/>
          <w:szCs w:val="24"/>
        </w:rPr>
        <w:t>to</w:t>
      </w:r>
      <w:r w:rsidR="00A30757" w:rsidRPr="00DD3258">
        <w:rPr>
          <w:rFonts w:ascii="Times New Roman" w:hAnsi="Times New Roman" w:cs="Times New Roman"/>
          <w:sz w:val="24"/>
          <w:szCs w:val="24"/>
        </w:rPr>
        <w:t xml:space="preserve"> identify entry points and</w:t>
      </w:r>
      <w:r w:rsidR="00550109" w:rsidRPr="00DD3258">
        <w:rPr>
          <w:rFonts w:ascii="Times New Roman" w:hAnsi="Times New Roman" w:cs="Times New Roman"/>
          <w:sz w:val="24"/>
          <w:szCs w:val="24"/>
        </w:rPr>
        <w:t xml:space="preserve"> systematically organize </w:t>
      </w:r>
      <w:r w:rsidR="00A30757" w:rsidRPr="00DD3258">
        <w:rPr>
          <w:rFonts w:ascii="Times New Roman" w:hAnsi="Times New Roman" w:cs="Times New Roman"/>
          <w:sz w:val="24"/>
          <w:szCs w:val="24"/>
        </w:rPr>
        <w:t xml:space="preserve">them to </w:t>
      </w:r>
      <w:r w:rsidR="008D0D45">
        <w:rPr>
          <w:rFonts w:ascii="Times New Roman" w:hAnsi="Times New Roman" w:cs="Times New Roman"/>
          <w:sz w:val="24"/>
          <w:szCs w:val="24"/>
        </w:rPr>
        <w:t>facilitate</w:t>
      </w:r>
      <w:r w:rsidR="00CB58F7">
        <w:rPr>
          <w:rFonts w:ascii="Times New Roman" w:hAnsi="Times New Roman" w:cs="Times New Roman"/>
          <w:sz w:val="24"/>
          <w:szCs w:val="24"/>
        </w:rPr>
        <w:t xml:space="preserve"> </w:t>
      </w:r>
      <w:r w:rsidR="00550109" w:rsidRPr="00DD3258">
        <w:rPr>
          <w:rFonts w:ascii="Times New Roman" w:hAnsi="Times New Roman" w:cs="Times New Roman"/>
          <w:sz w:val="24"/>
          <w:szCs w:val="24"/>
        </w:rPr>
        <w:t>harness</w:t>
      </w:r>
      <w:r w:rsidR="00CB58F7">
        <w:rPr>
          <w:rFonts w:ascii="Times New Roman" w:hAnsi="Times New Roman" w:cs="Times New Roman"/>
          <w:sz w:val="24"/>
          <w:szCs w:val="24"/>
        </w:rPr>
        <w:t>ing</w:t>
      </w:r>
      <w:r w:rsidR="00550109" w:rsidRPr="00DD3258">
        <w:rPr>
          <w:rFonts w:ascii="Times New Roman" w:hAnsi="Times New Roman" w:cs="Times New Roman"/>
          <w:sz w:val="24"/>
          <w:szCs w:val="24"/>
        </w:rPr>
        <w:t xml:space="preserve"> these potentials.</w:t>
      </w:r>
    </w:p>
    <w:p w14:paraId="123B9CD6" w14:textId="77777777" w:rsidR="006E105B" w:rsidRPr="00DD3258" w:rsidRDefault="006E105B" w:rsidP="00DA052C">
      <w:pPr>
        <w:pStyle w:val="ListParagraph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lastRenderedPageBreak/>
        <w:t>Framework for a comprehensive entry points to improve LWP</w:t>
      </w:r>
    </w:p>
    <w:p w14:paraId="132961B3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E55C0" w14:textId="52749496" w:rsidR="00BE25E6" w:rsidRPr="00DD3258" w:rsidRDefault="00BE25E6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3258">
        <w:rPr>
          <w:rFonts w:ascii="Times New Roman" w:hAnsi="Times New Roman" w:cs="Times New Roman"/>
          <w:sz w:val="24"/>
          <w:szCs w:val="24"/>
        </w:rPr>
        <w:t>Rockström</w:t>
      </w:r>
      <w:proofErr w:type="spellEnd"/>
      <w:r w:rsidRPr="00DD3258">
        <w:rPr>
          <w:rFonts w:ascii="Times New Roman" w:hAnsi="Times New Roman" w:cs="Times New Roman"/>
          <w:sz w:val="24"/>
          <w:szCs w:val="24"/>
        </w:rPr>
        <w:t xml:space="preserve"> and Barron (2007) suggest the challenges to improve agricultural water productivity (WP) in </w:t>
      </w:r>
      <w:r w:rsidR="00F124BF">
        <w:rPr>
          <w:rFonts w:ascii="Times New Roman" w:hAnsi="Times New Roman" w:cs="Times New Roman"/>
          <w:sz w:val="24"/>
          <w:szCs w:val="24"/>
        </w:rPr>
        <w:t>mixed-</w:t>
      </w:r>
      <w:proofErr w:type="spellStart"/>
      <w:r w:rsidR="00F124BF">
        <w:rPr>
          <w:rFonts w:ascii="Times New Roman" w:hAnsi="Times New Roman" w:cs="Times New Roman"/>
          <w:sz w:val="24"/>
          <w:szCs w:val="24"/>
        </w:rPr>
        <w:t>rainfed</w:t>
      </w:r>
      <w:proofErr w:type="spellEnd"/>
      <w:r w:rsidR="00F258F6">
        <w:rPr>
          <w:rFonts w:ascii="Times New Roman" w:hAnsi="Times New Roman" w:cs="Times New Roman"/>
          <w:sz w:val="24"/>
          <w:szCs w:val="24"/>
        </w:rPr>
        <w:t xml:space="preserve"> systems </w:t>
      </w:r>
      <w:r w:rsidRPr="00DD3258">
        <w:rPr>
          <w:rFonts w:ascii="Times New Roman" w:hAnsi="Times New Roman" w:cs="Times New Roman"/>
          <w:sz w:val="24"/>
          <w:szCs w:val="24"/>
        </w:rPr>
        <w:t xml:space="preserve">are: </w:t>
      </w:r>
      <w:proofErr w:type="spellStart"/>
      <w:r w:rsidRPr="00DD32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D3258">
        <w:rPr>
          <w:rFonts w:ascii="Times New Roman" w:hAnsi="Times New Roman" w:cs="Times New Roman"/>
          <w:sz w:val="24"/>
          <w:szCs w:val="24"/>
        </w:rPr>
        <w:t xml:space="preserve">) improving water availability for crops and ii) enhancing plant water uptake capacity. </w:t>
      </w:r>
      <w:r w:rsidR="00BE038B">
        <w:rPr>
          <w:rFonts w:ascii="Times New Roman" w:hAnsi="Times New Roman" w:cs="Times New Roman"/>
          <w:sz w:val="24"/>
          <w:szCs w:val="24"/>
        </w:rPr>
        <w:t xml:space="preserve">With respect to livestock </w:t>
      </w:r>
      <w:r w:rsidR="00C7571A">
        <w:rPr>
          <w:rFonts w:ascii="Times New Roman" w:hAnsi="Times New Roman" w:cs="Times New Roman"/>
          <w:sz w:val="24"/>
          <w:szCs w:val="24"/>
        </w:rPr>
        <w:t xml:space="preserve">system </w:t>
      </w:r>
      <w:r w:rsidR="00C7571A" w:rsidRPr="00DD3258">
        <w:rPr>
          <w:rFonts w:ascii="Times New Roman" w:hAnsi="Times New Roman" w:cs="Times New Roman"/>
          <w:sz w:val="24"/>
          <w:szCs w:val="24"/>
        </w:rPr>
        <w:t>this</w:t>
      </w:r>
      <w:r w:rsidRPr="00DD3258">
        <w:rPr>
          <w:rFonts w:ascii="Times New Roman" w:hAnsi="Times New Roman" w:cs="Times New Roman"/>
          <w:sz w:val="24"/>
          <w:szCs w:val="24"/>
        </w:rPr>
        <w:t xml:space="preserve"> is widely comprehended as synonymous to feed WP improvement.  However FLPS are a combination of forage plants, livestock and their complex interactions</w:t>
      </w:r>
      <w:r w:rsidR="00F258F6">
        <w:rPr>
          <w:rFonts w:ascii="Times New Roman" w:hAnsi="Times New Roman" w:cs="Times New Roman"/>
          <w:sz w:val="24"/>
          <w:szCs w:val="24"/>
        </w:rPr>
        <w:t>,</w:t>
      </w:r>
      <w:r w:rsidRPr="00DD3258">
        <w:rPr>
          <w:rFonts w:ascii="Times New Roman" w:hAnsi="Times New Roman" w:cs="Times New Roman"/>
          <w:sz w:val="24"/>
          <w:szCs w:val="24"/>
        </w:rPr>
        <w:t xml:space="preserve"> and thus improving WP of feed is only one part of the solution</w:t>
      </w:r>
      <w:r w:rsidR="00C7571A">
        <w:rPr>
          <w:rFonts w:ascii="Times New Roman" w:hAnsi="Times New Roman" w:cs="Times New Roman"/>
          <w:sz w:val="24"/>
          <w:szCs w:val="24"/>
        </w:rPr>
        <w:t>: feed WP</w:t>
      </w:r>
      <w:r w:rsidRPr="00DD3258">
        <w:rPr>
          <w:rFonts w:ascii="Times New Roman" w:hAnsi="Times New Roman" w:cs="Times New Roman"/>
          <w:sz w:val="24"/>
          <w:szCs w:val="24"/>
        </w:rPr>
        <w:t xml:space="preserve"> improvement must be accompanied by livestock feed use </w:t>
      </w:r>
      <w:r w:rsidRPr="00DD3258">
        <w:rPr>
          <w:rFonts w:ascii="Times New Roman" w:hAnsi="Times New Roman" w:cs="Times New Roman"/>
          <w:color w:val="000000"/>
          <w:sz w:val="24"/>
          <w:szCs w:val="24"/>
        </w:rPr>
        <w:t>efficiency</w:t>
      </w:r>
      <w:r w:rsidR="008D0D45">
        <w:rPr>
          <w:rFonts w:ascii="Times New Roman" w:hAnsi="Times New Roman" w:cs="Times New Roman"/>
          <w:color w:val="000000"/>
          <w:sz w:val="24"/>
          <w:szCs w:val="24"/>
        </w:rPr>
        <w:t xml:space="preserve"> (Figure 1)</w:t>
      </w:r>
      <w:r w:rsidR="00627861" w:rsidRPr="00DD325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AC8F93" w14:textId="41E78C45" w:rsidR="00B902E2" w:rsidRDefault="00240839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258">
        <w:rPr>
          <w:rFonts w:ascii="Times New Roman" w:hAnsi="Times New Roman" w:cs="Times New Roman"/>
          <w:sz w:val="24"/>
          <w:szCs w:val="24"/>
        </w:rPr>
        <w:t xml:space="preserve">Currently in most </w:t>
      </w:r>
      <w:r w:rsidR="00C7571A">
        <w:rPr>
          <w:rFonts w:ascii="Times New Roman" w:hAnsi="Times New Roman" w:cs="Times New Roman"/>
          <w:sz w:val="24"/>
          <w:szCs w:val="24"/>
        </w:rPr>
        <w:t xml:space="preserve">parts of </w:t>
      </w:r>
      <w:r w:rsidRPr="00DD3258">
        <w:rPr>
          <w:rFonts w:ascii="Times New Roman" w:hAnsi="Times New Roman" w:cs="Times New Roman"/>
          <w:sz w:val="24"/>
          <w:szCs w:val="24"/>
        </w:rPr>
        <w:t>FLPS unproductive water loss (evaporation, run off) is common</w:t>
      </w:r>
      <w:r w:rsidR="00627861" w:rsidRPr="00DD3258">
        <w:rPr>
          <w:rFonts w:ascii="Times New Roman" w:hAnsi="Times New Roman" w:cs="Times New Roman"/>
          <w:sz w:val="24"/>
          <w:szCs w:val="24"/>
        </w:rPr>
        <w:t>.</w:t>
      </w:r>
      <w:r w:rsidRPr="00DD3258">
        <w:rPr>
          <w:rFonts w:ascii="Times New Roman" w:hAnsi="Times New Roman" w:cs="Times New Roman"/>
          <w:sz w:val="24"/>
          <w:szCs w:val="24"/>
        </w:rPr>
        <w:t xml:space="preserve"> Entry points such as mulching</w:t>
      </w:r>
      <w:r w:rsidR="00632812" w:rsidRPr="00DD3258">
        <w:rPr>
          <w:rFonts w:ascii="Times New Roman" w:hAnsi="Times New Roman" w:cs="Times New Roman"/>
          <w:sz w:val="24"/>
          <w:szCs w:val="24"/>
        </w:rPr>
        <w:t xml:space="preserve"> (mixed-rainfed and mixed</w:t>
      </w:r>
      <w:r w:rsidR="00627861" w:rsidRPr="00DD3258">
        <w:rPr>
          <w:rFonts w:ascii="Times New Roman" w:hAnsi="Times New Roman" w:cs="Times New Roman"/>
          <w:sz w:val="24"/>
          <w:szCs w:val="24"/>
        </w:rPr>
        <w:t>-</w:t>
      </w:r>
      <w:r w:rsidR="00632812" w:rsidRPr="00DD3258">
        <w:rPr>
          <w:rFonts w:ascii="Times New Roman" w:hAnsi="Times New Roman" w:cs="Times New Roman"/>
          <w:sz w:val="24"/>
          <w:szCs w:val="24"/>
        </w:rPr>
        <w:t>irrigated) and</w:t>
      </w:r>
      <w:r w:rsidRPr="00DD3258">
        <w:rPr>
          <w:rFonts w:ascii="Times New Roman" w:hAnsi="Times New Roman" w:cs="Times New Roman"/>
          <w:sz w:val="24"/>
          <w:szCs w:val="24"/>
        </w:rPr>
        <w:t xml:space="preserve"> water harvesting </w:t>
      </w:r>
      <w:r w:rsidR="00632812" w:rsidRPr="00DD3258">
        <w:rPr>
          <w:rFonts w:ascii="Times New Roman" w:hAnsi="Times New Roman" w:cs="Times New Roman"/>
          <w:sz w:val="24"/>
          <w:szCs w:val="24"/>
        </w:rPr>
        <w:t xml:space="preserve">measures </w:t>
      </w:r>
      <w:r w:rsidR="008D0D45">
        <w:rPr>
          <w:rFonts w:ascii="Times New Roman" w:hAnsi="Times New Roman" w:cs="Times New Roman"/>
          <w:sz w:val="24"/>
          <w:szCs w:val="24"/>
        </w:rPr>
        <w:t>[</w:t>
      </w:r>
      <w:r w:rsidR="00632812" w:rsidRPr="00DD3258">
        <w:rPr>
          <w:rFonts w:ascii="Times New Roman" w:hAnsi="Times New Roman" w:cs="Times New Roman"/>
          <w:sz w:val="24"/>
          <w:szCs w:val="24"/>
        </w:rPr>
        <w:t>mixed-</w:t>
      </w:r>
      <w:proofErr w:type="spellStart"/>
      <w:r w:rsidR="00632812" w:rsidRPr="00DD3258">
        <w:rPr>
          <w:rFonts w:ascii="Times New Roman" w:hAnsi="Times New Roman" w:cs="Times New Roman"/>
          <w:sz w:val="24"/>
          <w:szCs w:val="24"/>
        </w:rPr>
        <w:t>rainfed</w:t>
      </w:r>
      <w:proofErr w:type="spellEnd"/>
      <w:r w:rsidR="008D0D45">
        <w:rPr>
          <w:rFonts w:ascii="Times New Roman" w:hAnsi="Times New Roman" w:cs="Times New Roman"/>
          <w:sz w:val="24"/>
          <w:szCs w:val="24"/>
        </w:rPr>
        <w:t>,</w:t>
      </w:r>
      <w:r w:rsidR="008D0D45" w:rsidRPr="008D0D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D45" w:rsidRPr="00DD3258">
        <w:rPr>
          <w:rFonts w:ascii="Times New Roman" w:hAnsi="Times New Roman" w:cs="Times New Roman"/>
          <w:sz w:val="24"/>
          <w:szCs w:val="24"/>
        </w:rPr>
        <w:t>Descheemaeker</w:t>
      </w:r>
      <w:proofErr w:type="spellEnd"/>
      <w:r w:rsidR="008D0D45" w:rsidRPr="00DD3258">
        <w:rPr>
          <w:rFonts w:ascii="Times New Roman" w:hAnsi="Times New Roman" w:cs="Times New Roman"/>
          <w:sz w:val="24"/>
          <w:szCs w:val="24"/>
        </w:rPr>
        <w:t xml:space="preserve"> et al.</w:t>
      </w:r>
      <w:r w:rsidR="008D0D45">
        <w:rPr>
          <w:rFonts w:ascii="Times New Roman" w:hAnsi="Times New Roman" w:cs="Times New Roman"/>
          <w:sz w:val="24"/>
          <w:szCs w:val="24"/>
        </w:rPr>
        <w:t>,</w:t>
      </w:r>
      <w:r w:rsidR="008D0D45" w:rsidRPr="00DD3258">
        <w:rPr>
          <w:rFonts w:ascii="Times New Roman" w:hAnsi="Times New Roman" w:cs="Times New Roman"/>
          <w:sz w:val="24"/>
          <w:szCs w:val="24"/>
        </w:rPr>
        <w:t xml:space="preserve"> (201</w:t>
      </w:r>
      <w:r w:rsidR="008D0D45">
        <w:rPr>
          <w:rFonts w:ascii="Times New Roman" w:hAnsi="Times New Roman" w:cs="Times New Roman"/>
          <w:sz w:val="24"/>
          <w:szCs w:val="24"/>
        </w:rPr>
        <w:t>1</w:t>
      </w:r>
      <w:r w:rsidR="008D0D45" w:rsidRPr="00DD3258">
        <w:rPr>
          <w:rFonts w:ascii="Times New Roman" w:hAnsi="Times New Roman" w:cs="Times New Roman"/>
          <w:sz w:val="24"/>
          <w:szCs w:val="24"/>
        </w:rPr>
        <w:t>)</w:t>
      </w:r>
      <w:r w:rsidR="008D0D45">
        <w:rPr>
          <w:rFonts w:ascii="Times New Roman" w:hAnsi="Times New Roman" w:cs="Times New Roman"/>
          <w:sz w:val="24"/>
          <w:szCs w:val="24"/>
        </w:rPr>
        <w:t>]</w:t>
      </w:r>
      <w:r w:rsidR="00632812" w:rsidRPr="00DD3258">
        <w:rPr>
          <w:rFonts w:ascii="Times New Roman" w:hAnsi="Times New Roman" w:cs="Times New Roman"/>
          <w:sz w:val="24"/>
          <w:szCs w:val="24"/>
        </w:rPr>
        <w:t xml:space="preserve"> reduce runoff</w:t>
      </w:r>
      <w:r w:rsidR="00B902E2" w:rsidRPr="00DD3258">
        <w:rPr>
          <w:rFonts w:ascii="Times New Roman" w:hAnsi="Times New Roman" w:cs="Times New Roman"/>
          <w:sz w:val="24"/>
          <w:szCs w:val="24"/>
        </w:rPr>
        <w:t xml:space="preserve"> and create opportunit</w:t>
      </w:r>
      <w:r w:rsidR="00BE038B">
        <w:rPr>
          <w:rFonts w:ascii="Times New Roman" w:hAnsi="Times New Roman" w:cs="Times New Roman"/>
          <w:sz w:val="24"/>
          <w:szCs w:val="24"/>
        </w:rPr>
        <w:t>ies</w:t>
      </w:r>
      <w:r w:rsidR="00B902E2" w:rsidRPr="00DD3258">
        <w:rPr>
          <w:rFonts w:ascii="Times New Roman" w:hAnsi="Times New Roman" w:cs="Times New Roman"/>
          <w:sz w:val="24"/>
          <w:szCs w:val="24"/>
        </w:rPr>
        <w:t xml:space="preserve"> for better water infiltration and thus increas</w:t>
      </w:r>
      <w:r w:rsidR="00BE038B">
        <w:rPr>
          <w:rFonts w:ascii="Times New Roman" w:hAnsi="Times New Roman" w:cs="Times New Roman"/>
          <w:sz w:val="24"/>
          <w:szCs w:val="24"/>
        </w:rPr>
        <w:t>ing</w:t>
      </w:r>
      <w:r w:rsidR="00B902E2" w:rsidRPr="00DD3258">
        <w:rPr>
          <w:rFonts w:ascii="Times New Roman" w:hAnsi="Times New Roman" w:cs="Times New Roman"/>
          <w:sz w:val="24"/>
          <w:szCs w:val="24"/>
        </w:rPr>
        <w:t xml:space="preserve"> plant water availability</w:t>
      </w:r>
      <w:r w:rsidR="00632812" w:rsidRPr="00DD3258">
        <w:rPr>
          <w:rFonts w:ascii="Times New Roman" w:hAnsi="Times New Roman" w:cs="Times New Roman"/>
          <w:sz w:val="24"/>
          <w:szCs w:val="24"/>
        </w:rPr>
        <w:t xml:space="preserve"> across time and space</w:t>
      </w:r>
      <w:r w:rsidR="005635E6" w:rsidRPr="00DD3258">
        <w:rPr>
          <w:rFonts w:ascii="Times New Roman" w:hAnsi="Times New Roman" w:cs="Times New Roman"/>
          <w:sz w:val="24"/>
          <w:szCs w:val="24"/>
        </w:rPr>
        <w:t xml:space="preserve"> ( Figure 1) </w:t>
      </w:r>
      <w:r w:rsidR="00B902E2" w:rsidRPr="00DD3258">
        <w:rPr>
          <w:rFonts w:ascii="Times New Roman" w:hAnsi="Times New Roman" w:cs="Times New Roman"/>
          <w:sz w:val="24"/>
          <w:szCs w:val="24"/>
        </w:rPr>
        <w:t>.</w:t>
      </w:r>
      <w:r w:rsidR="003F0D8E" w:rsidRPr="00DD3258">
        <w:rPr>
          <w:rFonts w:ascii="Times New Roman" w:hAnsi="Times New Roman" w:cs="Times New Roman"/>
          <w:sz w:val="24"/>
          <w:szCs w:val="24"/>
        </w:rPr>
        <w:t xml:space="preserve"> When water availability is combined with </w:t>
      </w:r>
      <w:r w:rsidR="00F258F6">
        <w:rPr>
          <w:rFonts w:ascii="Times New Roman" w:hAnsi="Times New Roman" w:cs="Times New Roman"/>
          <w:sz w:val="24"/>
          <w:szCs w:val="24"/>
        </w:rPr>
        <w:t xml:space="preserve">increased </w:t>
      </w:r>
      <w:r w:rsidR="003F0D8E" w:rsidRPr="00DD3258">
        <w:rPr>
          <w:rFonts w:ascii="Times New Roman" w:hAnsi="Times New Roman" w:cs="Times New Roman"/>
          <w:sz w:val="24"/>
          <w:szCs w:val="24"/>
        </w:rPr>
        <w:t xml:space="preserve">plant water uptake through </w:t>
      </w:r>
      <w:r w:rsidR="00F258F6">
        <w:rPr>
          <w:rFonts w:ascii="Times New Roman" w:hAnsi="Times New Roman" w:cs="Times New Roman"/>
          <w:sz w:val="24"/>
          <w:szCs w:val="24"/>
        </w:rPr>
        <w:t xml:space="preserve">improved </w:t>
      </w:r>
      <w:r w:rsidR="005635E6" w:rsidRPr="00DD3258">
        <w:rPr>
          <w:rFonts w:ascii="Times New Roman" w:hAnsi="Times New Roman" w:cs="Times New Roman"/>
          <w:sz w:val="24"/>
          <w:szCs w:val="24"/>
        </w:rPr>
        <w:t xml:space="preserve">soil fertility </w:t>
      </w:r>
      <w:r w:rsidR="00F258F6">
        <w:rPr>
          <w:rFonts w:ascii="Times New Roman" w:hAnsi="Times New Roman" w:cs="Times New Roman"/>
          <w:sz w:val="24"/>
          <w:szCs w:val="24"/>
        </w:rPr>
        <w:t xml:space="preserve">and crop management, </w:t>
      </w:r>
      <w:r w:rsidR="00F124BF">
        <w:rPr>
          <w:rFonts w:ascii="Times New Roman" w:hAnsi="Times New Roman" w:cs="Times New Roman"/>
          <w:sz w:val="24"/>
          <w:szCs w:val="24"/>
        </w:rPr>
        <w:t xml:space="preserve">it </w:t>
      </w:r>
      <w:r w:rsidR="00B902E2" w:rsidRPr="00DD3258">
        <w:rPr>
          <w:rFonts w:ascii="Times New Roman" w:hAnsi="Times New Roman" w:cs="Times New Roman"/>
          <w:sz w:val="24"/>
          <w:szCs w:val="24"/>
        </w:rPr>
        <w:t>increase</w:t>
      </w:r>
      <w:r w:rsidR="00F124BF">
        <w:rPr>
          <w:rFonts w:ascii="Times New Roman" w:hAnsi="Times New Roman" w:cs="Times New Roman"/>
          <w:sz w:val="24"/>
          <w:szCs w:val="24"/>
        </w:rPr>
        <w:t>s</w:t>
      </w:r>
      <w:r w:rsidR="00B902E2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BE038B">
        <w:rPr>
          <w:rFonts w:ascii="Times New Roman" w:hAnsi="Times New Roman" w:cs="Times New Roman"/>
          <w:sz w:val="24"/>
          <w:szCs w:val="24"/>
        </w:rPr>
        <w:t xml:space="preserve">the </w:t>
      </w:r>
      <w:r w:rsidR="00B902E2" w:rsidRPr="00DD3258">
        <w:rPr>
          <w:rFonts w:ascii="Times New Roman" w:hAnsi="Times New Roman" w:cs="Times New Roman"/>
          <w:sz w:val="24"/>
          <w:szCs w:val="24"/>
        </w:rPr>
        <w:t xml:space="preserve">proportion of water flowing as productive transpiration. </w:t>
      </w:r>
    </w:p>
    <w:p w14:paraId="1D8F2020" w14:textId="7F57F5CC" w:rsidR="000A207E" w:rsidRDefault="00F46238" w:rsidP="00DA052C">
      <w:pPr>
        <w:spacing w:after="0" w:line="240" w:lineRule="auto"/>
        <w:jc w:val="both"/>
        <w:rPr>
          <w:noProof/>
          <w:lang w:val="en-IN" w:eastAsia="en-IN"/>
        </w:rPr>
      </w:pPr>
      <w:r w:rsidRPr="00F46238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12F4663B" wp14:editId="6BD50278">
            <wp:simplePos x="0" y="0"/>
            <wp:positionH relativeFrom="column">
              <wp:posOffset>257810</wp:posOffset>
            </wp:positionH>
            <wp:positionV relativeFrom="paragraph">
              <wp:posOffset>78105</wp:posOffset>
            </wp:positionV>
            <wp:extent cx="5197475" cy="5008880"/>
            <wp:effectExtent l="0" t="0" r="3175" b="1270"/>
            <wp:wrapThrough wrapText="bothSides">
              <wp:wrapPolygon edited="0">
                <wp:start x="0" y="0"/>
                <wp:lineTo x="0" y="21523"/>
                <wp:lineTo x="21534" y="21523"/>
                <wp:lineTo x="2153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7475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80BD69" w14:textId="7173B79D" w:rsidR="005C50F2" w:rsidRDefault="005C50F2" w:rsidP="00DA052C">
      <w:pPr>
        <w:spacing w:after="0" w:line="240" w:lineRule="auto"/>
        <w:jc w:val="both"/>
      </w:pPr>
    </w:p>
    <w:p w14:paraId="34979908" w14:textId="7D9222ED" w:rsidR="00DF75BE" w:rsidRDefault="00DF75B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0E298D" w14:textId="25F7EC8C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CFCC3" w14:textId="5E6A8B91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9861A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A754C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2ED5B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88291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5CB97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054AB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D04C7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CD2C46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83513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8E3DB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A441D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735F61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EFD01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DCF75E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A891F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B3809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19FF1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19EE4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96F76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5EB83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BEF33" w14:textId="77777777" w:rsidR="00DA052C" w:rsidRDefault="00DA052C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28DDE" w14:textId="77777777" w:rsidR="00F46238" w:rsidRDefault="00F46238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936F9" w14:textId="77777777" w:rsidR="00F46238" w:rsidRDefault="00F46238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CCA10A" w14:textId="77777777" w:rsidR="00F46238" w:rsidRDefault="00F46238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4AE8C0" w14:textId="77777777" w:rsidR="00F46238" w:rsidRDefault="00F46238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11E194" w14:textId="22C00D80" w:rsidR="000A207E" w:rsidRPr="0076402F" w:rsidRDefault="000A207E" w:rsidP="00DA052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Figure 1 Framework of entry points to improve LWP in FLPS (</w:t>
      </w:r>
      <w:r w:rsidR="006702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8D0D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brackets </w:t>
      </w:r>
      <w:r w:rsidR="008D0D45" w:rsidRPr="0076402F">
        <w:rPr>
          <w:rFonts w:ascii="Times New Roman" w:hAnsi="Times New Roman"/>
          <w:sz w:val="24"/>
        </w:rPr>
        <w:t>G</w:t>
      </w:r>
      <w:r w:rsidRPr="0076402F">
        <w:rPr>
          <w:rFonts w:ascii="Times New Roman" w:hAnsi="Times New Roman"/>
          <w:sz w:val="24"/>
        </w:rPr>
        <w:t xml:space="preserve"> is for grazing, </w:t>
      </w:r>
      <w:r w:rsidRPr="001C7B9C">
        <w:rPr>
          <w:rFonts w:ascii="Times New Roman" w:hAnsi="Times New Roman"/>
          <w:b/>
          <w:sz w:val="24"/>
        </w:rPr>
        <w:t>R</w:t>
      </w:r>
      <w:r w:rsidRPr="0076402F">
        <w:rPr>
          <w:rFonts w:ascii="Times New Roman" w:hAnsi="Times New Roman"/>
          <w:sz w:val="24"/>
        </w:rPr>
        <w:t xml:space="preserve"> is for </w:t>
      </w:r>
      <w:proofErr w:type="spellStart"/>
      <w:r w:rsidRPr="0076402F">
        <w:rPr>
          <w:rFonts w:ascii="Times New Roman" w:hAnsi="Times New Roman"/>
          <w:sz w:val="24"/>
        </w:rPr>
        <w:t>rainfed</w:t>
      </w:r>
      <w:proofErr w:type="spellEnd"/>
      <w:r w:rsidR="009648B1">
        <w:rPr>
          <w:rFonts w:ascii="Times New Roman" w:hAnsi="Times New Roman"/>
          <w:sz w:val="24"/>
        </w:rPr>
        <w:t>-</w:t>
      </w:r>
      <w:r w:rsidRPr="0076402F">
        <w:rPr>
          <w:rFonts w:ascii="Times New Roman" w:hAnsi="Times New Roman"/>
          <w:sz w:val="24"/>
        </w:rPr>
        <w:t xml:space="preserve">mixed and </w:t>
      </w:r>
      <w:r w:rsidRPr="001C7B9C">
        <w:rPr>
          <w:rFonts w:ascii="Times New Roman" w:hAnsi="Times New Roman"/>
          <w:b/>
          <w:sz w:val="24"/>
        </w:rPr>
        <w:t>I</w:t>
      </w:r>
      <w:r w:rsidRPr="0076402F">
        <w:rPr>
          <w:rFonts w:ascii="Times New Roman" w:hAnsi="Times New Roman"/>
          <w:sz w:val="24"/>
        </w:rPr>
        <w:t xml:space="preserve"> is for irrigated mixed. Numbers in prefix represent </w:t>
      </w:r>
      <w:r w:rsidRPr="001C7B9C">
        <w:rPr>
          <w:rFonts w:ascii="Times New Roman" w:hAnsi="Times New Roman"/>
          <w:sz w:val="24"/>
        </w:rPr>
        <w:t>scale of relevance for entry points</w:t>
      </w:r>
      <w:r>
        <w:rPr>
          <w:rFonts w:ascii="Times New Roman" w:hAnsi="Times New Roman"/>
          <w:b/>
          <w:sz w:val="24"/>
        </w:rPr>
        <w:t xml:space="preserve">: 1 </w:t>
      </w:r>
      <w:r w:rsidRPr="001C7B9C">
        <w:rPr>
          <w:rFonts w:ascii="Times New Roman" w:hAnsi="Times New Roman"/>
          <w:sz w:val="24"/>
        </w:rPr>
        <w:t>low and</w:t>
      </w:r>
      <w:r>
        <w:rPr>
          <w:rFonts w:ascii="Times New Roman" w:hAnsi="Times New Roman"/>
          <w:b/>
          <w:sz w:val="24"/>
        </w:rPr>
        <w:t xml:space="preserve"> 3 </w:t>
      </w:r>
      <w:r w:rsidRPr="001C7B9C">
        <w:rPr>
          <w:rFonts w:ascii="Times New Roman" w:hAnsi="Times New Roman"/>
          <w:sz w:val="24"/>
        </w:rPr>
        <w:t>high</w:t>
      </w:r>
      <w:r>
        <w:rPr>
          <w:rFonts w:ascii="Times New Roman" w:hAnsi="Times New Roman"/>
          <w:sz w:val="24"/>
        </w:rPr>
        <w:t>).</w:t>
      </w:r>
    </w:p>
    <w:p w14:paraId="0ED06968" w14:textId="771D1427" w:rsidR="00737996" w:rsidRDefault="008D0D45" w:rsidP="00DA05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To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improve LWP</w:t>
      </w:r>
      <w:r>
        <w:rPr>
          <w:rFonts w:ascii="Times New Roman" w:hAnsi="Times New Roman" w:cs="Times New Roman"/>
          <w:sz w:val="24"/>
          <w:szCs w:val="24"/>
        </w:rPr>
        <w:t>,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</w:t>
      </w:r>
      <w:r w:rsidR="00B05D4C">
        <w:rPr>
          <w:rFonts w:ascii="Times New Roman" w:hAnsi="Times New Roman" w:cs="Times New Roman"/>
          <w:sz w:val="24"/>
          <w:szCs w:val="24"/>
        </w:rPr>
        <w:t>w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e need to </w:t>
      </w:r>
      <w:r w:rsidRPr="00DD3258">
        <w:rPr>
          <w:rFonts w:ascii="Times New Roman" w:hAnsi="Times New Roman" w:cs="Times New Roman"/>
          <w:sz w:val="24"/>
          <w:szCs w:val="24"/>
        </w:rPr>
        <w:t>increase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the quality of locally available feed</w:t>
      </w:r>
      <w:r w:rsidR="00F124BF">
        <w:rPr>
          <w:rFonts w:ascii="Times New Roman" w:hAnsi="Times New Roman" w:cs="Times New Roman"/>
          <w:sz w:val="24"/>
          <w:szCs w:val="24"/>
        </w:rPr>
        <w:t xml:space="preserve"> and the way we feed the animal</w:t>
      </w:r>
      <w:r w:rsidR="00F9543C" w:rsidRPr="00DD3258">
        <w:rPr>
          <w:rFonts w:ascii="Times New Roman" w:hAnsi="Times New Roman" w:cs="Times New Roman"/>
          <w:sz w:val="24"/>
          <w:szCs w:val="24"/>
        </w:rPr>
        <w:t>. Such activities may involve selection, intercropping, urea treatment, chopping of coarse residues etc. For example, Haileslassie et al. (201</w:t>
      </w:r>
      <w:r w:rsidR="005635E6" w:rsidRPr="00DD3258">
        <w:rPr>
          <w:rFonts w:ascii="Times New Roman" w:hAnsi="Times New Roman" w:cs="Times New Roman"/>
          <w:sz w:val="24"/>
          <w:szCs w:val="24"/>
        </w:rPr>
        <w:t>1</w:t>
      </w:r>
      <w:r w:rsidR="00737996">
        <w:rPr>
          <w:rFonts w:ascii="Times New Roman" w:hAnsi="Times New Roman" w:cs="Times New Roman"/>
          <w:sz w:val="24"/>
          <w:szCs w:val="24"/>
        </w:rPr>
        <w:t>b</w:t>
      </w:r>
      <w:r w:rsidR="00B05D4C">
        <w:rPr>
          <w:rFonts w:ascii="Times New Roman" w:hAnsi="Times New Roman" w:cs="Times New Roman"/>
          <w:sz w:val="24"/>
          <w:szCs w:val="24"/>
        </w:rPr>
        <w:t xml:space="preserve">) </w:t>
      </w:r>
      <w:r w:rsidR="005635E6" w:rsidRPr="00DD3258">
        <w:rPr>
          <w:rFonts w:ascii="Times New Roman" w:hAnsi="Times New Roman" w:cs="Times New Roman"/>
          <w:sz w:val="24"/>
          <w:szCs w:val="24"/>
        </w:rPr>
        <w:t>in mixed-irrigated</w:t>
      </w:r>
      <w:r w:rsidR="00B05D4C">
        <w:rPr>
          <w:rFonts w:ascii="Times New Roman" w:hAnsi="Times New Roman" w:cs="Times New Roman"/>
          <w:sz w:val="24"/>
          <w:szCs w:val="24"/>
        </w:rPr>
        <w:t xml:space="preserve"> systems </w:t>
      </w:r>
      <w:r>
        <w:rPr>
          <w:rFonts w:ascii="Times New Roman" w:hAnsi="Times New Roman" w:cs="Times New Roman"/>
          <w:sz w:val="24"/>
          <w:szCs w:val="24"/>
        </w:rPr>
        <w:t>showed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that by improving feed quality (from 7 to 8.5</w:t>
      </w:r>
      <w:r w:rsidR="00BE038B">
        <w:rPr>
          <w:rFonts w:ascii="Times New Roman" w:hAnsi="Times New Roman" w:cs="Times New Roman"/>
          <w:sz w:val="24"/>
          <w:szCs w:val="24"/>
        </w:rPr>
        <w:t xml:space="preserve"> ME </w:t>
      </w:r>
      <w:r w:rsidR="00F9543C" w:rsidRPr="00DD3258">
        <w:rPr>
          <w:rFonts w:ascii="Times New Roman" w:hAnsi="Times New Roman" w:cs="Times New Roman"/>
          <w:sz w:val="24"/>
          <w:szCs w:val="24"/>
        </w:rPr>
        <w:t>MJ kg</w:t>
      </w:r>
      <w:r w:rsidR="00F9543C" w:rsidRPr="00690DF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) </w:t>
      </w:r>
      <w:r w:rsidR="005635E6" w:rsidRPr="00DD3258">
        <w:rPr>
          <w:rFonts w:ascii="Times New Roman" w:hAnsi="Times New Roman" w:cs="Times New Roman"/>
          <w:sz w:val="24"/>
          <w:szCs w:val="24"/>
        </w:rPr>
        <w:t>&gt;50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m</w:t>
      </w:r>
      <w:r w:rsidR="00F9543C" w:rsidRPr="00DD325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of water cow</w:t>
      </w:r>
      <w:r w:rsidR="00F9543C" w:rsidRPr="00DD32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yr</w:t>
      </w:r>
      <w:r w:rsidR="00F9543C" w:rsidRPr="00DD3258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can be saved. </w:t>
      </w:r>
      <w:r w:rsidR="00630BC5">
        <w:rPr>
          <w:rFonts w:ascii="Times New Roman" w:hAnsi="Times New Roman" w:cs="Times New Roman"/>
          <w:sz w:val="24"/>
          <w:szCs w:val="24"/>
        </w:rPr>
        <w:t>For mixed</w:t>
      </w:r>
      <w:r w:rsidR="00737996">
        <w:rPr>
          <w:rFonts w:ascii="Times New Roman" w:hAnsi="Times New Roman" w:cs="Times New Roman"/>
          <w:sz w:val="24"/>
          <w:szCs w:val="24"/>
        </w:rPr>
        <w:t>-</w:t>
      </w:r>
      <w:r w:rsidR="00630BC5">
        <w:rPr>
          <w:rFonts w:ascii="Times New Roman" w:hAnsi="Times New Roman" w:cs="Times New Roman"/>
          <w:sz w:val="24"/>
          <w:szCs w:val="24"/>
        </w:rPr>
        <w:t>rainfed systems</w:t>
      </w:r>
      <w:r w:rsidR="00737996">
        <w:rPr>
          <w:rFonts w:ascii="Times New Roman" w:hAnsi="Times New Roman" w:cs="Times New Roman"/>
          <w:sz w:val="24"/>
          <w:szCs w:val="24"/>
        </w:rPr>
        <w:t>,</w:t>
      </w:r>
      <w:r w:rsidR="00630BC5">
        <w:rPr>
          <w:rFonts w:ascii="Times New Roman" w:hAnsi="Times New Roman" w:cs="Times New Roman"/>
          <w:sz w:val="24"/>
          <w:szCs w:val="24"/>
        </w:rPr>
        <w:t xml:space="preserve"> </w:t>
      </w:r>
      <w:r w:rsidR="00F9543C" w:rsidRPr="00DD3258">
        <w:rPr>
          <w:rFonts w:ascii="Times New Roman" w:hAnsi="Times New Roman" w:cs="Times New Roman"/>
          <w:sz w:val="24"/>
          <w:szCs w:val="24"/>
        </w:rPr>
        <w:t>Descheemaeker et al. (201</w:t>
      </w:r>
      <w:r w:rsidR="00630BC5">
        <w:rPr>
          <w:rFonts w:ascii="Times New Roman" w:hAnsi="Times New Roman" w:cs="Times New Roman"/>
          <w:sz w:val="24"/>
          <w:szCs w:val="24"/>
        </w:rPr>
        <w:t>1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) reported </w:t>
      </w:r>
      <w:r w:rsidR="00B05D4C">
        <w:rPr>
          <w:rFonts w:ascii="Times New Roman" w:hAnsi="Times New Roman" w:cs="Times New Roman"/>
          <w:sz w:val="24"/>
          <w:szCs w:val="24"/>
        </w:rPr>
        <w:t xml:space="preserve">an 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improvement in LWP when crop residues </w:t>
      </w:r>
      <w:r w:rsidR="00B05D4C">
        <w:rPr>
          <w:rFonts w:ascii="Times New Roman" w:hAnsi="Times New Roman" w:cs="Times New Roman"/>
          <w:sz w:val="24"/>
          <w:szCs w:val="24"/>
        </w:rPr>
        <w:t>were</w:t>
      </w:r>
      <w:r w:rsidR="00F9543C" w:rsidRPr="00DD3258">
        <w:rPr>
          <w:rFonts w:ascii="Times New Roman" w:hAnsi="Times New Roman" w:cs="Times New Roman"/>
          <w:sz w:val="24"/>
          <w:szCs w:val="24"/>
        </w:rPr>
        <w:t xml:space="preserve"> treated with urea.</w:t>
      </w:r>
      <w:r w:rsidR="00313CDE" w:rsidRPr="00DD32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CD8A9" w14:textId="7B8F2CCD" w:rsidR="00183242" w:rsidRPr="000137C2" w:rsidRDefault="00F9543C" w:rsidP="00DA052C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By limiting animal movement it is </w:t>
      </w:r>
      <w:r w:rsidR="00B05D4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also 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possible to reduce the amount of energy livestock requires</w:t>
      </w:r>
      <w:r w:rsidR="00B05D4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leading to </w:t>
      </w:r>
      <w:r w:rsidR="00F124BF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higher LWP values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</w:t>
      </w:r>
      <w:r w:rsidR="00313CDE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For mixed</w:t>
      </w:r>
      <w:r w:rsidR="00737996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</w:t>
      </w:r>
      <w:proofErr w:type="spellStart"/>
      <w:r w:rsidR="00313CDE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rainfed</w:t>
      </w:r>
      <w:proofErr w:type="spellEnd"/>
      <w:r w:rsidR="00313CDE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96C99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system</w:t>
      </w:r>
      <w:r w:rsidR="00B05D4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</w:t>
      </w:r>
      <w:r w:rsidR="00B96C99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proofErr w:type="spellStart"/>
      <w:r w:rsidR="00B96C99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Descheemaeker</w:t>
      </w:r>
      <w:proofErr w:type="spellEnd"/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et al. (201</w:t>
      </w:r>
      <w:r w:rsidR="00630BC5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 reported ~</w:t>
      </w:r>
      <w:r w:rsidR="005635E6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="009648B1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% of the </w:t>
      </w:r>
      <w:proofErr w:type="spellStart"/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metabolizable</w:t>
      </w:r>
      <w:proofErr w:type="spellEnd"/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energy (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ME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in animal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s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are spent walking in search of feed and water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="005635E6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If we assume the average 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ME demand of 60 MJ TLU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>-1</w:t>
      </w:r>
      <w:r w:rsidR="009648B1"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 xml:space="preserve"> 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day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>-1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E28FD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for a mixed herd model and 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ME density of feed resources 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at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4743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8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MJ Kg</w:t>
      </w:r>
      <w:r w:rsidR="006936F3"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>-1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the energy needed for walking is </w:t>
      </w:r>
      <w:r w:rsidR="00CC1F6B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roughly</w:t>
      </w:r>
      <w:r w:rsidR="0030266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62660B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equivalent to 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 kg DM. </w:t>
      </w:r>
      <w:r w:rsidR="00BD071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Assuming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feed WP of 0.89kg m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>-3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and 3.</w:t>
      </w:r>
      <w:r w:rsid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TLU per household into account</w:t>
      </w:r>
      <w:r w:rsidR="00183242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the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water invested in walking would be 1</w:t>
      </w:r>
      <w:r w:rsidR="00B4743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295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m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  <w:vertAlign w:val="superscript"/>
        </w:rPr>
        <w:t>-3</w:t>
      </w:r>
      <w:r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per household per year</w:t>
      </w:r>
      <w:r w:rsidR="00BD071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4743C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(Figure 1)</w:t>
      </w:r>
      <w:r w:rsidR="0062660B" w:rsidRPr="000137C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</w:t>
      </w:r>
    </w:p>
    <w:p w14:paraId="11DE71DE" w14:textId="7DC91EA0" w:rsidR="005D2BE7" w:rsidRDefault="006C13C7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Generally</w:t>
      </w:r>
      <w:r w:rsidR="00C021F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reproductive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/productive performance of indigenous breeds are inferior compared with the cross breeds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24BF">
        <w:rPr>
          <w:rFonts w:ascii="Times New Roman" w:hAnsi="Times New Roman" w:cs="Times New Roman"/>
          <w:color w:val="000000" w:themeColor="text1"/>
          <w:sz w:val="24"/>
          <w:szCs w:val="24"/>
        </w:rPr>
        <w:t>[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e.g</w:t>
      </w:r>
      <w:r w:rsidR="00194A7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mixed-rainfed</w:t>
      </w:r>
      <w:r w:rsidR="00F124BF">
        <w:rPr>
          <w:rFonts w:ascii="Times New Roman" w:hAnsi="Times New Roman" w:cs="Times New Roman"/>
          <w:color w:val="000000" w:themeColor="text1"/>
          <w:sz w:val="24"/>
          <w:szCs w:val="24"/>
        </w:rPr>
        <w:t>, mixed-</w:t>
      </w:r>
      <w:r w:rsidR="00194A72">
        <w:rPr>
          <w:rFonts w:ascii="Times New Roman" w:hAnsi="Times New Roman" w:cs="Times New Roman"/>
          <w:color w:val="000000" w:themeColor="text1"/>
          <w:sz w:val="24"/>
          <w:szCs w:val="24"/>
        </w:rPr>
        <w:t>irrigated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Descheemaeker et al., (20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124BF">
        <w:rPr>
          <w:rFonts w:ascii="Times New Roman" w:hAnsi="Times New Roman" w:cs="Times New Roman"/>
          <w:color w:val="000000" w:themeColor="text1"/>
          <w:sz w:val="24"/>
          <w:szCs w:val="24"/>
        </w:rPr>
        <w:t>; Haileslassie et al., 2011</w:t>
      </w:r>
      <w:r w:rsidR="005D2BE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124BF">
        <w:rPr>
          <w:rFonts w:ascii="Times New Roman" w:hAnsi="Times New Roman" w:cs="Times New Roman"/>
          <w:color w:val="000000" w:themeColor="text1"/>
          <w:sz w:val="24"/>
          <w:szCs w:val="24"/>
        </w:rPr>
        <w:t>]. Haileslassie et al., (2011</w:t>
      </w:r>
      <w:r w:rsidR="004739E3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F124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also 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emphasized strong intra and interbreed variability. Two lessons can be drawn from these examples: firstly it is important that future livestock management interventions include 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introduction of productive animal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F9543C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through crossing of indigenous with foreign blood animals. Secondly, opportunities for selective crossing of local breeds and within breed selection must be practiced. </w:t>
      </w:r>
    </w:p>
    <w:p w14:paraId="27A8D65D" w14:textId="77777777" w:rsidR="004739E3" w:rsidRDefault="00F9543C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Livestock mortality and morbidity are the major causes of economic los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low productivity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C13C7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mainly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6C13C7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grazing, 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</w:t>
      </w:r>
      <w:r w:rsidR="00183242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mixed-</w:t>
      </w:r>
      <w:proofErr w:type="spellStart"/>
      <w:r w:rsidR="006C13C7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rainfed</w:t>
      </w:r>
      <w:proofErr w:type="spellEnd"/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021E">
        <w:rPr>
          <w:rFonts w:ascii="Times New Roman" w:hAnsi="Times New Roman" w:cs="Times New Roman"/>
          <w:color w:val="000000" w:themeColor="text1"/>
          <w:sz w:val="24"/>
          <w:szCs w:val="24"/>
        </w:rPr>
        <w:t>systems</w:t>
      </w:r>
      <w:r w:rsidR="0067021E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For example</w:t>
      </w:r>
      <w:r w:rsidR="00DD3258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3258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mixed, rainfed 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systems in </w:t>
      </w:r>
      <w:r w:rsidR="00DD3258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Ethiopia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estimated mortality rate, at a national level, reaches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8-10% in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adult cattle; 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14-16% in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sheep 14-16%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11-13% in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goats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n financial terms loss</w:t>
      </w:r>
      <w:r w:rsidR="00CC1F6B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due to mortality alone exceed 43 million USD yr</w:t>
      </w:r>
      <w:r w:rsidRPr="0069412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-1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Using </w:t>
      </w:r>
      <w:r w:rsidR="006C13C7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the lower value of LWP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(0.09 USD m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-3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water</w:t>
      </w:r>
      <w:r w:rsidR="00695A09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, Descheemaeker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et al., (201</w:t>
      </w:r>
      <w:r w:rsidR="00DD3258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2BE7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; this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will </w:t>
      </w:r>
      <w:r w:rsidR="000A207E"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>be equivalent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a loss of 479 million m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DD32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water</w:t>
      </w:r>
      <w:r w:rsidR="005D2BE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EDF61BA" w14:textId="5C3DE1B8" w:rsidR="0067021E" w:rsidRDefault="000040F1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Generally</w:t>
      </w:r>
      <w:r w:rsidR="007E432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despite differences in the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scale of importance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across FLPS, entry points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improve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LWP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>needs to be b</w:t>
      </w:r>
      <w:r w:rsidR="00596F81">
        <w:rPr>
          <w:rFonts w:ascii="Times New Roman" w:hAnsi="Times New Roman" w:cs="Times New Roman"/>
          <w:color w:val="000000" w:themeColor="text1"/>
          <w:sz w:val="24"/>
          <w:szCs w:val="24"/>
        </w:rPr>
        <w:t>uilt on key principles indicated on the framework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2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(Fig 1)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9179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</w:t>
      </w:r>
      <w:r w:rsidR="00C021F0">
        <w:rPr>
          <w:rFonts w:ascii="Times New Roman" w:hAnsi="Times New Roman" w:cs="Times New Roman"/>
          <w:color w:val="000000" w:themeColor="text1"/>
          <w:sz w:val="24"/>
          <w:szCs w:val="24"/>
        </w:rPr>
        <w:t>achieve higher</w:t>
      </w:r>
      <w:r w:rsidR="00CF5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LWP </w:t>
      </w:r>
      <w:r w:rsidR="00473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values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02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enhance 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ecosystems service provision </w:t>
      </w:r>
      <w:r w:rsidR="004739E3">
        <w:rPr>
          <w:rFonts w:ascii="Times New Roman" w:hAnsi="Times New Roman" w:cs="Times New Roman"/>
          <w:color w:val="000000" w:themeColor="text1"/>
          <w:sz w:val="24"/>
          <w:szCs w:val="24"/>
        </w:rPr>
        <w:t>these entry points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5462">
        <w:rPr>
          <w:rFonts w:ascii="Times New Roman" w:hAnsi="Times New Roman" w:cs="Times New Roman"/>
          <w:color w:val="000000" w:themeColor="text1"/>
          <w:sz w:val="24"/>
          <w:szCs w:val="24"/>
        </w:rPr>
        <w:t>need</w:t>
      </w:r>
      <w:r w:rsidR="00F41F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 </w:t>
      </w:r>
      <w:r w:rsidR="00CF5462">
        <w:rPr>
          <w:rFonts w:ascii="Times New Roman" w:hAnsi="Times New Roman" w:cs="Times New Roman"/>
          <w:color w:val="000000" w:themeColor="text1"/>
          <w:sz w:val="24"/>
          <w:szCs w:val="24"/>
        </w:rPr>
        <w:t>integrated and contextualized</w:t>
      </w:r>
      <w:r w:rsidR="009179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F54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C3821A" w14:textId="77777777" w:rsidR="0067021E" w:rsidRDefault="0067021E" w:rsidP="00DA0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CF6608" w14:textId="77777777" w:rsidR="00994017" w:rsidRPr="00DD3258" w:rsidRDefault="00E065A5" w:rsidP="00DA05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258">
        <w:rPr>
          <w:rFonts w:ascii="Times New Roman" w:hAnsi="Times New Roman" w:cs="Times New Roman"/>
          <w:b/>
          <w:sz w:val="24"/>
          <w:szCs w:val="24"/>
        </w:rPr>
        <w:t xml:space="preserve">Reference: </w:t>
      </w:r>
    </w:p>
    <w:p w14:paraId="6CB8CE17" w14:textId="77777777" w:rsidR="00DA3CA6" w:rsidRPr="00DD3258" w:rsidRDefault="00DA3CA6" w:rsidP="00DA052C">
      <w:pPr>
        <w:pStyle w:val="BodyTextIndent2"/>
        <w:spacing w:after="0" w:line="240" w:lineRule="auto"/>
        <w:ind w:left="0"/>
        <w:jc w:val="both"/>
        <w:rPr>
          <w:rFonts w:cs="Times New Roman"/>
          <w:sz w:val="24"/>
          <w:szCs w:val="24"/>
          <w:lang w:val="en-US"/>
        </w:rPr>
      </w:pPr>
      <w:proofErr w:type="spellStart"/>
      <w:proofErr w:type="gramStart"/>
      <w:r w:rsidRPr="00DD3258">
        <w:rPr>
          <w:rFonts w:cs="Times New Roman"/>
          <w:sz w:val="24"/>
          <w:szCs w:val="24"/>
          <w:lang w:val="en-US"/>
        </w:rPr>
        <w:t>Descheemaeker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K.,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Bossio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D.,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Amede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T.,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Ayalneh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W., Haileslassie, A.,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Mapedza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E., (2011).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Analysis of gaps and possible interventions </w:t>
      </w:r>
      <w:proofErr w:type="gramStart"/>
      <w:r w:rsidRPr="00DD3258">
        <w:rPr>
          <w:rFonts w:cs="Times New Roman"/>
          <w:sz w:val="24"/>
          <w:szCs w:val="24"/>
          <w:lang w:val="en-US"/>
        </w:rPr>
        <w:t>for  improving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water productivity in crop livestock systems of Ethiopia. </w:t>
      </w:r>
      <w:proofErr w:type="spellStart"/>
      <w:r w:rsidRPr="00DD3258">
        <w:rPr>
          <w:rFonts w:cs="Times New Roman"/>
          <w:sz w:val="24"/>
          <w:szCs w:val="24"/>
          <w:lang w:val="en-US"/>
        </w:rPr>
        <w:t>Expl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DD3258">
        <w:rPr>
          <w:rFonts w:cs="Times New Roman"/>
          <w:sz w:val="24"/>
          <w:szCs w:val="24"/>
          <w:lang w:val="en-US"/>
        </w:rPr>
        <w:t>Agric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 volume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47 : 21–38 </w:t>
      </w:r>
    </w:p>
    <w:p w14:paraId="69076984" w14:textId="02828B77" w:rsidR="00483A7A" w:rsidRPr="00DD3258" w:rsidRDefault="00483A7A" w:rsidP="00DA052C">
      <w:pPr>
        <w:pStyle w:val="BodyTextIndent2"/>
        <w:spacing w:after="0" w:line="240" w:lineRule="auto"/>
        <w:ind w:left="0"/>
        <w:jc w:val="both"/>
        <w:rPr>
          <w:rFonts w:cs="Times New Roman"/>
          <w:sz w:val="24"/>
          <w:szCs w:val="24"/>
          <w:lang w:val="en-US"/>
        </w:rPr>
      </w:pPr>
      <w:r w:rsidRPr="00DD3258">
        <w:rPr>
          <w:rFonts w:cs="Times New Roman"/>
          <w:sz w:val="24"/>
          <w:szCs w:val="24"/>
          <w:lang w:val="en-US"/>
        </w:rPr>
        <w:t xml:space="preserve">Haileslassie A.,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Blümmel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M., Murthy M. V. R.,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Samad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M., Clement F.,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Anandan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S.,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Sreedhar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N. A. </w:t>
      </w:r>
      <w:proofErr w:type="spellStart"/>
      <w:r w:rsidRPr="00DD3258">
        <w:rPr>
          <w:rFonts w:cs="Times New Roman"/>
          <w:sz w:val="24"/>
          <w:szCs w:val="24"/>
          <w:lang w:val="en-US"/>
        </w:rPr>
        <w:t>Radha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A. V. and </w:t>
      </w:r>
      <w:proofErr w:type="spellStart"/>
      <w:r w:rsidRPr="00DD3258">
        <w:rPr>
          <w:rFonts w:cs="Times New Roman"/>
          <w:sz w:val="24"/>
          <w:szCs w:val="24"/>
          <w:lang w:val="en-US"/>
        </w:rPr>
        <w:t>Ishaq</w:t>
      </w:r>
      <w:proofErr w:type="spellEnd"/>
      <w:r w:rsidRPr="00DD3258">
        <w:rPr>
          <w:rFonts w:cs="Times New Roman"/>
          <w:sz w:val="24"/>
          <w:szCs w:val="24"/>
          <w:lang w:val="en-US"/>
        </w:rPr>
        <w:t>, S. (2011</w:t>
      </w:r>
      <w:r w:rsidR="00DA3CA6">
        <w:rPr>
          <w:rFonts w:cs="Times New Roman"/>
          <w:sz w:val="24"/>
          <w:szCs w:val="24"/>
          <w:lang w:val="en-US"/>
        </w:rPr>
        <w:t>a</w:t>
      </w:r>
      <w:r w:rsidRPr="00DD3258">
        <w:rPr>
          <w:rFonts w:cs="Times New Roman"/>
          <w:sz w:val="24"/>
          <w:szCs w:val="24"/>
          <w:lang w:val="en-US"/>
        </w:rPr>
        <w:t>). Assessment of livestock feed and water nexus across mixed crop livestock system’s intensification gradient: an example from the Indo-</w:t>
      </w:r>
      <w:proofErr w:type="spellStart"/>
      <w:r w:rsidRPr="00DD3258">
        <w:rPr>
          <w:rFonts w:cs="Times New Roman"/>
          <w:sz w:val="24"/>
          <w:szCs w:val="24"/>
          <w:lang w:val="en-US"/>
        </w:rPr>
        <w:t>Ganaga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Basin. </w:t>
      </w:r>
      <w:proofErr w:type="spellStart"/>
      <w:r w:rsidRPr="00DD3258">
        <w:rPr>
          <w:rFonts w:cs="Times New Roman"/>
          <w:sz w:val="24"/>
          <w:szCs w:val="24"/>
          <w:lang w:val="en-US"/>
        </w:rPr>
        <w:t>Expl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 Agric. </w:t>
      </w:r>
      <w:proofErr w:type="gramStart"/>
      <w:r w:rsidRPr="00DD3258">
        <w:rPr>
          <w:rFonts w:cs="Times New Roman"/>
          <w:sz w:val="24"/>
          <w:szCs w:val="24"/>
          <w:lang w:val="en-US"/>
        </w:rPr>
        <w:t>47 :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 113–132</w:t>
      </w:r>
    </w:p>
    <w:p w14:paraId="4101B875" w14:textId="652D12F2" w:rsidR="00DA3CA6" w:rsidRDefault="00483A7A" w:rsidP="00DA052C">
      <w:pPr>
        <w:pStyle w:val="BodyTextIndent2"/>
        <w:spacing w:after="0" w:line="240" w:lineRule="auto"/>
        <w:ind w:left="0"/>
        <w:jc w:val="both"/>
        <w:rPr>
          <w:rFonts w:cs="Times New Roman"/>
          <w:sz w:val="24"/>
          <w:szCs w:val="24"/>
          <w:lang w:val="en-US"/>
        </w:rPr>
      </w:pPr>
      <w:r w:rsidRPr="00DD3258">
        <w:rPr>
          <w:rFonts w:cs="Times New Roman"/>
          <w:sz w:val="24"/>
          <w:szCs w:val="24"/>
          <w:lang w:val="en-US"/>
        </w:rPr>
        <w:t xml:space="preserve">Haileslassie, A. Blummel, M., Clement, F., and </w:t>
      </w:r>
      <w:proofErr w:type="spellStart"/>
      <w:r w:rsidRPr="00DD3258">
        <w:rPr>
          <w:rFonts w:cs="Times New Roman"/>
          <w:sz w:val="24"/>
          <w:szCs w:val="24"/>
          <w:lang w:val="en-US"/>
        </w:rPr>
        <w:t>Ishaq</w:t>
      </w:r>
      <w:proofErr w:type="spellEnd"/>
      <w:r w:rsidRPr="00DD3258">
        <w:rPr>
          <w:rFonts w:cs="Times New Roman"/>
          <w:sz w:val="24"/>
          <w:szCs w:val="24"/>
          <w:lang w:val="en-US"/>
        </w:rPr>
        <w:t>, S., Khan, M.A., (2011</w:t>
      </w:r>
      <w:r w:rsidR="00DA3CA6">
        <w:rPr>
          <w:rFonts w:cs="Times New Roman"/>
          <w:sz w:val="24"/>
          <w:szCs w:val="24"/>
          <w:lang w:val="en-US"/>
        </w:rPr>
        <w:t>b</w:t>
      </w:r>
      <w:r w:rsidRPr="00DD3258">
        <w:rPr>
          <w:rFonts w:cs="Times New Roman"/>
          <w:sz w:val="24"/>
          <w:szCs w:val="24"/>
          <w:lang w:val="en-US"/>
        </w:rPr>
        <w:t>) Adapting livestock water productivity to climate change. International Journal of Climate Change Strategies and Management Vol. 3:  156-169</w:t>
      </w:r>
      <w:r w:rsidR="00DA3CA6" w:rsidRPr="00DA3CA6">
        <w:rPr>
          <w:rFonts w:cs="Times New Roman"/>
          <w:sz w:val="24"/>
          <w:szCs w:val="24"/>
          <w:lang w:val="en-US"/>
        </w:rPr>
        <w:t xml:space="preserve"> </w:t>
      </w:r>
    </w:p>
    <w:p w14:paraId="3053F6C6" w14:textId="7A0E262F" w:rsidR="00DA3CA6" w:rsidRPr="00DD3258" w:rsidRDefault="00DA3CA6" w:rsidP="00DA052C">
      <w:pPr>
        <w:pStyle w:val="BodyTextIndent2"/>
        <w:spacing w:after="0" w:line="240" w:lineRule="auto"/>
        <w:ind w:left="0"/>
        <w:jc w:val="both"/>
        <w:rPr>
          <w:rFonts w:cs="Times New Roman"/>
          <w:sz w:val="24"/>
          <w:szCs w:val="24"/>
          <w:lang w:val="en-US"/>
        </w:rPr>
      </w:pPr>
      <w:proofErr w:type="spellStart"/>
      <w:proofErr w:type="gramStart"/>
      <w:r w:rsidRPr="00DD3258">
        <w:rPr>
          <w:rFonts w:cs="Times New Roman"/>
          <w:sz w:val="24"/>
          <w:szCs w:val="24"/>
          <w:lang w:val="en-US"/>
        </w:rPr>
        <w:t>Peden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D.,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Tadesse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G. and </w:t>
      </w:r>
      <w:proofErr w:type="spellStart"/>
      <w:r w:rsidRPr="00DD3258">
        <w:rPr>
          <w:rFonts w:cs="Times New Roman"/>
          <w:sz w:val="24"/>
          <w:szCs w:val="24"/>
          <w:lang w:val="en-US"/>
        </w:rPr>
        <w:t>Misra</w:t>
      </w:r>
      <w:proofErr w:type="spellEnd"/>
      <w:r w:rsidRPr="00DD3258">
        <w:rPr>
          <w:rFonts w:cs="Times New Roman"/>
          <w:sz w:val="24"/>
          <w:szCs w:val="24"/>
          <w:lang w:val="en-US"/>
        </w:rPr>
        <w:t>, A. (2007).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Water and livestock for human development. In Water for Food, Water for Life: A Comprehensive Assessment of Water Management in Agriculture,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Earthscan</w:t>
      </w:r>
      <w:proofErr w:type="spellEnd"/>
      <w:proofErr w:type="gramStart"/>
      <w:r w:rsidRPr="00DD3258">
        <w:rPr>
          <w:rFonts w:cs="Times New Roman"/>
          <w:sz w:val="24"/>
          <w:szCs w:val="24"/>
          <w:lang w:val="en-US"/>
        </w:rPr>
        <w:t>, .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London PP 485–514.: </w:t>
      </w:r>
    </w:p>
    <w:p w14:paraId="3397BE8B" w14:textId="7A55399B" w:rsidR="00994017" w:rsidRPr="00DD3258" w:rsidRDefault="00E065A5" w:rsidP="007E4325">
      <w:pPr>
        <w:pStyle w:val="BodyTextIndent2"/>
        <w:spacing w:after="0" w:line="240" w:lineRule="auto"/>
        <w:ind w:left="0"/>
        <w:jc w:val="both"/>
        <w:rPr>
          <w:rFonts w:cs="Times New Roman"/>
          <w:sz w:val="24"/>
          <w:szCs w:val="24"/>
        </w:rPr>
      </w:pPr>
      <w:proofErr w:type="gramStart"/>
      <w:r w:rsidRPr="00DD3258">
        <w:rPr>
          <w:rFonts w:cs="Times New Roman"/>
          <w:sz w:val="24"/>
          <w:szCs w:val="24"/>
          <w:lang w:val="en-US"/>
        </w:rPr>
        <w:t xml:space="preserve">Sere, C., </w:t>
      </w:r>
      <w:proofErr w:type="spellStart"/>
      <w:r w:rsidRPr="00DD3258">
        <w:rPr>
          <w:rFonts w:cs="Times New Roman"/>
          <w:sz w:val="24"/>
          <w:szCs w:val="24"/>
          <w:lang w:val="en-US"/>
        </w:rPr>
        <w:t>Steinfeld</w:t>
      </w:r>
      <w:proofErr w:type="spellEnd"/>
      <w:r w:rsidRPr="00DD3258">
        <w:rPr>
          <w:rFonts w:cs="Times New Roman"/>
          <w:sz w:val="24"/>
          <w:szCs w:val="24"/>
          <w:lang w:val="en-US"/>
        </w:rPr>
        <w:t xml:space="preserve">, H., </w:t>
      </w:r>
      <w:r w:rsidR="00061FA4">
        <w:rPr>
          <w:rFonts w:cs="Times New Roman"/>
          <w:sz w:val="24"/>
          <w:szCs w:val="24"/>
          <w:lang w:val="en-US"/>
        </w:rPr>
        <w:t>(</w:t>
      </w:r>
      <w:r w:rsidRPr="00DD3258">
        <w:rPr>
          <w:rFonts w:cs="Times New Roman"/>
          <w:sz w:val="24"/>
          <w:szCs w:val="24"/>
          <w:lang w:val="en-US"/>
        </w:rPr>
        <w:t>1996</w:t>
      </w:r>
      <w:r w:rsidR="00061FA4">
        <w:rPr>
          <w:rFonts w:cs="Times New Roman"/>
          <w:sz w:val="24"/>
          <w:szCs w:val="24"/>
          <w:lang w:val="en-US"/>
        </w:rPr>
        <w:t>)</w:t>
      </w:r>
      <w:r w:rsidRPr="00DD3258">
        <w:rPr>
          <w:rFonts w:cs="Times New Roman"/>
          <w:sz w:val="24"/>
          <w:szCs w:val="24"/>
          <w:lang w:val="en-US"/>
        </w:rPr>
        <w:t>.</w:t>
      </w:r>
      <w:proofErr w:type="gramEnd"/>
      <w:r w:rsidRPr="00DD3258">
        <w:rPr>
          <w:rFonts w:cs="Times New Roman"/>
          <w:sz w:val="24"/>
          <w:szCs w:val="24"/>
          <w:lang w:val="en-US"/>
        </w:rPr>
        <w:t xml:space="preserve"> World livestock production systems: current status, issues and trends. FAO </w:t>
      </w:r>
      <w:r w:rsidR="007256C3" w:rsidRPr="00DD3258">
        <w:rPr>
          <w:rFonts w:cs="Times New Roman"/>
          <w:sz w:val="24"/>
          <w:szCs w:val="24"/>
          <w:lang w:val="en-US"/>
        </w:rPr>
        <w:t>A</w:t>
      </w:r>
      <w:r w:rsidRPr="00DD3258">
        <w:rPr>
          <w:rFonts w:cs="Times New Roman"/>
          <w:sz w:val="24"/>
          <w:szCs w:val="24"/>
          <w:lang w:val="en-US"/>
        </w:rPr>
        <w:t xml:space="preserve">nimal </w:t>
      </w:r>
      <w:r w:rsidR="007256C3" w:rsidRPr="00DD3258">
        <w:rPr>
          <w:rFonts w:cs="Times New Roman"/>
          <w:sz w:val="24"/>
          <w:szCs w:val="24"/>
          <w:lang w:val="en-US"/>
        </w:rPr>
        <w:t>P</w:t>
      </w:r>
      <w:r w:rsidRPr="00DD3258">
        <w:rPr>
          <w:rFonts w:cs="Times New Roman"/>
          <w:sz w:val="24"/>
          <w:szCs w:val="24"/>
          <w:lang w:val="en-US"/>
        </w:rPr>
        <w:t xml:space="preserve">roduction and Health </w:t>
      </w:r>
      <w:r w:rsidR="007256C3" w:rsidRPr="00DD3258">
        <w:rPr>
          <w:rFonts w:cs="Times New Roman"/>
          <w:sz w:val="24"/>
          <w:szCs w:val="24"/>
          <w:lang w:val="en-US"/>
        </w:rPr>
        <w:t>paper 127</w:t>
      </w:r>
      <w:r w:rsidRPr="00DD3258">
        <w:rPr>
          <w:rFonts w:cs="Times New Roman"/>
          <w:sz w:val="24"/>
          <w:szCs w:val="24"/>
          <w:lang w:val="en-US"/>
        </w:rPr>
        <w:t xml:space="preserve">, Rome. </w:t>
      </w:r>
    </w:p>
    <w:sectPr w:rsidR="00994017" w:rsidRPr="00DD3258">
      <w:foot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925FC" w14:textId="77777777" w:rsidR="00A31378" w:rsidRDefault="00A31378" w:rsidP="00031D2E">
      <w:pPr>
        <w:spacing w:after="0" w:line="240" w:lineRule="auto"/>
      </w:pPr>
      <w:r>
        <w:separator/>
      </w:r>
    </w:p>
  </w:endnote>
  <w:endnote w:type="continuationSeparator" w:id="0">
    <w:p w14:paraId="5A343610" w14:textId="77777777" w:rsidR="00A31378" w:rsidRDefault="00A31378" w:rsidP="0003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661875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6C96F0F" w14:textId="77777777" w:rsidR="00B05D4C" w:rsidRDefault="00B05D4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E2D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68B66C96" w14:textId="77777777" w:rsidR="00B05D4C" w:rsidRDefault="00B05D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C97AA" w14:textId="77777777" w:rsidR="00A31378" w:rsidRDefault="00A31378" w:rsidP="00031D2E">
      <w:pPr>
        <w:spacing w:after="0" w:line="240" w:lineRule="auto"/>
      </w:pPr>
      <w:r>
        <w:separator/>
      </w:r>
    </w:p>
  </w:footnote>
  <w:footnote w:type="continuationSeparator" w:id="0">
    <w:p w14:paraId="3F40F6B1" w14:textId="77777777" w:rsidR="00A31378" w:rsidRDefault="00A31378" w:rsidP="00031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259E5"/>
    <w:multiLevelType w:val="hybridMultilevel"/>
    <w:tmpl w:val="BC6629CA"/>
    <w:lvl w:ilvl="0" w:tplc="A7E20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A8D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48C5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E47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44B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48D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089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94B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E08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C317476"/>
    <w:multiLevelType w:val="hybridMultilevel"/>
    <w:tmpl w:val="B7A84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10E36"/>
    <w:multiLevelType w:val="hybridMultilevel"/>
    <w:tmpl w:val="A0CA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C9"/>
    <w:rsid w:val="000040F1"/>
    <w:rsid w:val="00010DF4"/>
    <w:rsid w:val="000137C2"/>
    <w:rsid w:val="00031D2E"/>
    <w:rsid w:val="00036F07"/>
    <w:rsid w:val="000432C2"/>
    <w:rsid w:val="00061FA4"/>
    <w:rsid w:val="00064CA4"/>
    <w:rsid w:val="000731AE"/>
    <w:rsid w:val="000A207E"/>
    <w:rsid w:val="000C7E21"/>
    <w:rsid w:val="000D4747"/>
    <w:rsid w:val="000F65D8"/>
    <w:rsid w:val="00106362"/>
    <w:rsid w:val="00112F47"/>
    <w:rsid w:val="001130A2"/>
    <w:rsid w:val="00115B84"/>
    <w:rsid w:val="001162D3"/>
    <w:rsid w:val="0012131F"/>
    <w:rsid w:val="00127A91"/>
    <w:rsid w:val="00132B73"/>
    <w:rsid w:val="00161094"/>
    <w:rsid w:val="001725EA"/>
    <w:rsid w:val="00181CE2"/>
    <w:rsid w:val="00182407"/>
    <w:rsid w:val="00183242"/>
    <w:rsid w:val="001834E1"/>
    <w:rsid w:val="00191440"/>
    <w:rsid w:val="00194A72"/>
    <w:rsid w:val="001A4CFD"/>
    <w:rsid w:val="001A76AC"/>
    <w:rsid w:val="001B5ADF"/>
    <w:rsid w:val="001B61B8"/>
    <w:rsid w:val="001C07AB"/>
    <w:rsid w:val="001C67C3"/>
    <w:rsid w:val="001F3D71"/>
    <w:rsid w:val="001F708A"/>
    <w:rsid w:val="001F7993"/>
    <w:rsid w:val="00200915"/>
    <w:rsid w:val="0021448F"/>
    <w:rsid w:val="0023587D"/>
    <w:rsid w:val="00240839"/>
    <w:rsid w:val="002450E7"/>
    <w:rsid w:val="002553AC"/>
    <w:rsid w:val="002707F6"/>
    <w:rsid w:val="0027521E"/>
    <w:rsid w:val="00293551"/>
    <w:rsid w:val="002A041D"/>
    <w:rsid w:val="002B7264"/>
    <w:rsid w:val="002F5F7D"/>
    <w:rsid w:val="00301C1B"/>
    <w:rsid w:val="0030266C"/>
    <w:rsid w:val="00305898"/>
    <w:rsid w:val="00313CDE"/>
    <w:rsid w:val="00334D79"/>
    <w:rsid w:val="00336D4A"/>
    <w:rsid w:val="00361D46"/>
    <w:rsid w:val="00362977"/>
    <w:rsid w:val="003A04B6"/>
    <w:rsid w:val="003A1496"/>
    <w:rsid w:val="003E3DDF"/>
    <w:rsid w:val="003E456F"/>
    <w:rsid w:val="003F0D8E"/>
    <w:rsid w:val="003F0FD9"/>
    <w:rsid w:val="003F5E2A"/>
    <w:rsid w:val="00406E76"/>
    <w:rsid w:val="00424569"/>
    <w:rsid w:val="00424BCC"/>
    <w:rsid w:val="00441F21"/>
    <w:rsid w:val="00466A96"/>
    <w:rsid w:val="004739E3"/>
    <w:rsid w:val="00483A7A"/>
    <w:rsid w:val="00493D0B"/>
    <w:rsid w:val="004B1B1D"/>
    <w:rsid w:val="004B4D14"/>
    <w:rsid w:val="004D6B58"/>
    <w:rsid w:val="004E41B1"/>
    <w:rsid w:val="004F0389"/>
    <w:rsid w:val="004F0950"/>
    <w:rsid w:val="00503882"/>
    <w:rsid w:val="00512CAD"/>
    <w:rsid w:val="00525276"/>
    <w:rsid w:val="00532FAA"/>
    <w:rsid w:val="00535AB8"/>
    <w:rsid w:val="00545188"/>
    <w:rsid w:val="00547D13"/>
    <w:rsid w:val="00550109"/>
    <w:rsid w:val="00554779"/>
    <w:rsid w:val="005635E6"/>
    <w:rsid w:val="005637D9"/>
    <w:rsid w:val="00571372"/>
    <w:rsid w:val="0057214D"/>
    <w:rsid w:val="005729D0"/>
    <w:rsid w:val="0058113C"/>
    <w:rsid w:val="00581DBB"/>
    <w:rsid w:val="00596F81"/>
    <w:rsid w:val="005B7A04"/>
    <w:rsid w:val="005C3DFB"/>
    <w:rsid w:val="005C50F2"/>
    <w:rsid w:val="005D2BE7"/>
    <w:rsid w:val="0062660B"/>
    <w:rsid w:val="00627861"/>
    <w:rsid w:val="00630BC5"/>
    <w:rsid w:val="00632812"/>
    <w:rsid w:val="00634431"/>
    <w:rsid w:val="00654F46"/>
    <w:rsid w:val="006611D7"/>
    <w:rsid w:val="0067021E"/>
    <w:rsid w:val="00673B13"/>
    <w:rsid w:val="006777E0"/>
    <w:rsid w:val="00690DF8"/>
    <w:rsid w:val="006936F3"/>
    <w:rsid w:val="00694121"/>
    <w:rsid w:val="00695A09"/>
    <w:rsid w:val="006A1336"/>
    <w:rsid w:val="006A4E1D"/>
    <w:rsid w:val="006A5FB3"/>
    <w:rsid w:val="006B3224"/>
    <w:rsid w:val="006B5E5E"/>
    <w:rsid w:val="006C13C7"/>
    <w:rsid w:val="006C48F5"/>
    <w:rsid w:val="006D4B6D"/>
    <w:rsid w:val="006D588C"/>
    <w:rsid w:val="006E105B"/>
    <w:rsid w:val="006E1876"/>
    <w:rsid w:val="006E5A07"/>
    <w:rsid w:val="00711294"/>
    <w:rsid w:val="007256C3"/>
    <w:rsid w:val="00737996"/>
    <w:rsid w:val="00754E1F"/>
    <w:rsid w:val="00757DEC"/>
    <w:rsid w:val="007847FB"/>
    <w:rsid w:val="007914BD"/>
    <w:rsid w:val="007B5F2A"/>
    <w:rsid w:val="007C749F"/>
    <w:rsid w:val="007E28FD"/>
    <w:rsid w:val="007E4325"/>
    <w:rsid w:val="007F184F"/>
    <w:rsid w:val="00800A7D"/>
    <w:rsid w:val="008218D1"/>
    <w:rsid w:val="0085205A"/>
    <w:rsid w:val="0088183B"/>
    <w:rsid w:val="008C240F"/>
    <w:rsid w:val="008C461A"/>
    <w:rsid w:val="008C60EA"/>
    <w:rsid w:val="008D0D45"/>
    <w:rsid w:val="008E0821"/>
    <w:rsid w:val="008E3482"/>
    <w:rsid w:val="008F3150"/>
    <w:rsid w:val="0090783F"/>
    <w:rsid w:val="00910F7C"/>
    <w:rsid w:val="009179C0"/>
    <w:rsid w:val="00944914"/>
    <w:rsid w:val="00944EF0"/>
    <w:rsid w:val="0095712E"/>
    <w:rsid w:val="00960C56"/>
    <w:rsid w:val="009648B1"/>
    <w:rsid w:val="00971BF6"/>
    <w:rsid w:val="009768D9"/>
    <w:rsid w:val="0098688C"/>
    <w:rsid w:val="00990818"/>
    <w:rsid w:val="009914F0"/>
    <w:rsid w:val="0099233D"/>
    <w:rsid w:val="00994017"/>
    <w:rsid w:val="009B0577"/>
    <w:rsid w:val="009C3875"/>
    <w:rsid w:val="009D3EEF"/>
    <w:rsid w:val="009E5ABA"/>
    <w:rsid w:val="009F18BF"/>
    <w:rsid w:val="00A205FF"/>
    <w:rsid w:val="00A30757"/>
    <w:rsid w:val="00A31378"/>
    <w:rsid w:val="00A400F0"/>
    <w:rsid w:val="00A406EE"/>
    <w:rsid w:val="00A40F22"/>
    <w:rsid w:val="00A6127F"/>
    <w:rsid w:val="00A62DD0"/>
    <w:rsid w:val="00A67E52"/>
    <w:rsid w:val="00A9799E"/>
    <w:rsid w:val="00AD129C"/>
    <w:rsid w:val="00AD3B05"/>
    <w:rsid w:val="00AF1648"/>
    <w:rsid w:val="00AF25E6"/>
    <w:rsid w:val="00AF733D"/>
    <w:rsid w:val="00B05D4C"/>
    <w:rsid w:val="00B34D76"/>
    <w:rsid w:val="00B40F56"/>
    <w:rsid w:val="00B466E1"/>
    <w:rsid w:val="00B4743C"/>
    <w:rsid w:val="00B55BF2"/>
    <w:rsid w:val="00B562CB"/>
    <w:rsid w:val="00B564D5"/>
    <w:rsid w:val="00B57ED3"/>
    <w:rsid w:val="00B809AF"/>
    <w:rsid w:val="00B83D4B"/>
    <w:rsid w:val="00B902E2"/>
    <w:rsid w:val="00B96C99"/>
    <w:rsid w:val="00BB5016"/>
    <w:rsid w:val="00BB60C0"/>
    <w:rsid w:val="00BD071D"/>
    <w:rsid w:val="00BE038B"/>
    <w:rsid w:val="00BE25E6"/>
    <w:rsid w:val="00BE664C"/>
    <w:rsid w:val="00BF7CF8"/>
    <w:rsid w:val="00C021F0"/>
    <w:rsid w:val="00C06584"/>
    <w:rsid w:val="00C06994"/>
    <w:rsid w:val="00C1655C"/>
    <w:rsid w:val="00C214C9"/>
    <w:rsid w:val="00C21CD7"/>
    <w:rsid w:val="00C40D55"/>
    <w:rsid w:val="00C54A7B"/>
    <w:rsid w:val="00C602BB"/>
    <w:rsid w:val="00C64E2D"/>
    <w:rsid w:val="00C7571A"/>
    <w:rsid w:val="00C906C1"/>
    <w:rsid w:val="00C93B68"/>
    <w:rsid w:val="00CA3274"/>
    <w:rsid w:val="00CB26AB"/>
    <w:rsid w:val="00CB3010"/>
    <w:rsid w:val="00CB58F7"/>
    <w:rsid w:val="00CC07DC"/>
    <w:rsid w:val="00CC1F6B"/>
    <w:rsid w:val="00CF5462"/>
    <w:rsid w:val="00CF6D98"/>
    <w:rsid w:val="00D061C8"/>
    <w:rsid w:val="00D13E9B"/>
    <w:rsid w:val="00D15DFE"/>
    <w:rsid w:val="00D320D1"/>
    <w:rsid w:val="00D326B4"/>
    <w:rsid w:val="00D83AB6"/>
    <w:rsid w:val="00D84DD5"/>
    <w:rsid w:val="00DA052C"/>
    <w:rsid w:val="00DA3CA6"/>
    <w:rsid w:val="00DB13A8"/>
    <w:rsid w:val="00DD3258"/>
    <w:rsid w:val="00DF1808"/>
    <w:rsid w:val="00DF248E"/>
    <w:rsid w:val="00DF3BA9"/>
    <w:rsid w:val="00DF75BE"/>
    <w:rsid w:val="00DF7A1A"/>
    <w:rsid w:val="00E016E3"/>
    <w:rsid w:val="00E065A5"/>
    <w:rsid w:val="00E176A4"/>
    <w:rsid w:val="00E30936"/>
    <w:rsid w:val="00E5440E"/>
    <w:rsid w:val="00E60BCA"/>
    <w:rsid w:val="00E71841"/>
    <w:rsid w:val="00E75CC4"/>
    <w:rsid w:val="00E80882"/>
    <w:rsid w:val="00EA4CB7"/>
    <w:rsid w:val="00EA6E8B"/>
    <w:rsid w:val="00EB009C"/>
    <w:rsid w:val="00EB47BC"/>
    <w:rsid w:val="00EB4C06"/>
    <w:rsid w:val="00ED0E27"/>
    <w:rsid w:val="00EE6739"/>
    <w:rsid w:val="00EE789E"/>
    <w:rsid w:val="00F124BF"/>
    <w:rsid w:val="00F258F6"/>
    <w:rsid w:val="00F33E86"/>
    <w:rsid w:val="00F41F93"/>
    <w:rsid w:val="00F43DD0"/>
    <w:rsid w:val="00F46238"/>
    <w:rsid w:val="00F62A41"/>
    <w:rsid w:val="00F73418"/>
    <w:rsid w:val="00F738B4"/>
    <w:rsid w:val="00F83D5F"/>
    <w:rsid w:val="00F929D0"/>
    <w:rsid w:val="00F9543C"/>
    <w:rsid w:val="00F9563B"/>
    <w:rsid w:val="00FA5A75"/>
    <w:rsid w:val="00FA6FB0"/>
    <w:rsid w:val="00FC3210"/>
    <w:rsid w:val="00FC64BE"/>
    <w:rsid w:val="00FD5763"/>
    <w:rsid w:val="00FE171A"/>
    <w:rsid w:val="00FE1C7C"/>
    <w:rsid w:val="00FF0806"/>
    <w:rsid w:val="00FF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7D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A6E8B"/>
    <w:rPr>
      <w:color w:val="0000FF"/>
      <w:u w:val="single"/>
    </w:rPr>
  </w:style>
  <w:style w:type="paragraph" w:styleId="BodyText">
    <w:name w:val="Body Text"/>
    <w:basedOn w:val="Normal"/>
    <w:link w:val="BodyTextChar"/>
    <w:rsid w:val="00EA6E8B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val="en-US" w:eastAsia="de-DE"/>
    </w:rPr>
  </w:style>
  <w:style w:type="character" w:customStyle="1" w:styleId="BodyTextChar">
    <w:name w:val="Body Text Char"/>
    <w:basedOn w:val="DefaultParagraphFont"/>
    <w:link w:val="BodyText"/>
    <w:rsid w:val="00EA6E8B"/>
    <w:rPr>
      <w:rFonts w:ascii="Arial Narrow" w:eastAsia="Times New Roman" w:hAnsi="Arial Narrow" w:cs="Times New Roman"/>
      <w:sz w:val="20"/>
      <w:szCs w:val="20"/>
      <w:lang w:val="en-US" w:eastAsia="de-DE"/>
    </w:rPr>
  </w:style>
  <w:style w:type="paragraph" w:customStyle="1" w:styleId="headline-title">
    <w:name w:val="headline-title"/>
    <w:basedOn w:val="Normal"/>
    <w:rsid w:val="00986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locality">
    <w:name w:val="locality"/>
    <w:basedOn w:val="DefaultParagraphFont"/>
    <w:rsid w:val="0098688C"/>
  </w:style>
  <w:style w:type="character" w:customStyle="1" w:styleId="st">
    <w:name w:val="st"/>
    <w:basedOn w:val="DefaultParagraphFont"/>
    <w:rsid w:val="0098688C"/>
  </w:style>
  <w:style w:type="character" w:styleId="Emphasis">
    <w:name w:val="Emphasis"/>
    <w:basedOn w:val="DefaultParagraphFont"/>
    <w:uiPriority w:val="20"/>
    <w:qFormat/>
    <w:rsid w:val="0098688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31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D2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1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D2E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E6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64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64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4C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466E1"/>
    <w:pPr>
      <w:ind w:left="720"/>
      <w:contextualSpacing/>
    </w:pPr>
  </w:style>
  <w:style w:type="table" w:styleId="TableGrid">
    <w:name w:val="Table Grid"/>
    <w:basedOn w:val="TableSimple1"/>
    <w:uiPriority w:val="59"/>
    <w:rsid w:val="00132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ightShading">
    <w:name w:val="Light Shading"/>
    <w:basedOn w:val="TableNormal"/>
    <w:uiPriority w:val="60"/>
    <w:rsid w:val="00132B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Simple1">
    <w:name w:val="Table Simple 1"/>
    <w:basedOn w:val="TableNormal"/>
    <w:uiPriority w:val="99"/>
    <w:semiHidden/>
    <w:unhideWhenUsed/>
    <w:rsid w:val="00132B7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Simple1"/>
    <w:uiPriority w:val="99"/>
    <w:rsid w:val="00132B73"/>
    <w:pPr>
      <w:spacing w:after="0" w:line="240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Indent2">
    <w:name w:val="Body Text Indent 2"/>
    <w:basedOn w:val="Normal"/>
    <w:link w:val="BodyTextIndent2Char"/>
    <w:rsid w:val="00483A7A"/>
    <w:pPr>
      <w:spacing w:after="120" w:line="480" w:lineRule="auto"/>
      <w:ind w:left="283"/>
    </w:pPr>
    <w:rPr>
      <w:rFonts w:ascii="Times New Roman" w:eastAsia="Times New Roman" w:hAnsi="Times New Roman" w:cs="Angsana New"/>
      <w:sz w:val="20"/>
      <w:szCs w:val="20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83A7A"/>
    <w:rPr>
      <w:rFonts w:ascii="Times New Roman" w:eastAsia="Times New Roman" w:hAnsi="Times New Roman" w:cs="Angsana New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rsid w:val="00B902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rsid w:val="00AF733D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A6E8B"/>
    <w:rPr>
      <w:color w:val="0000FF"/>
      <w:u w:val="single"/>
    </w:rPr>
  </w:style>
  <w:style w:type="paragraph" w:styleId="BodyText">
    <w:name w:val="Body Text"/>
    <w:basedOn w:val="Normal"/>
    <w:link w:val="BodyTextChar"/>
    <w:rsid w:val="00EA6E8B"/>
    <w:pPr>
      <w:spacing w:after="0" w:line="360" w:lineRule="auto"/>
      <w:jc w:val="both"/>
    </w:pPr>
    <w:rPr>
      <w:rFonts w:ascii="Arial Narrow" w:eastAsia="Times New Roman" w:hAnsi="Arial Narrow" w:cs="Times New Roman"/>
      <w:sz w:val="20"/>
      <w:szCs w:val="20"/>
      <w:lang w:val="en-US" w:eastAsia="de-DE"/>
    </w:rPr>
  </w:style>
  <w:style w:type="character" w:customStyle="1" w:styleId="BodyTextChar">
    <w:name w:val="Body Text Char"/>
    <w:basedOn w:val="DefaultParagraphFont"/>
    <w:link w:val="BodyText"/>
    <w:rsid w:val="00EA6E8B"/>
    <w:rPr>
      <w:rFonts w:ascii="Arial Narrow" w:eastAsia="Times New Roman" w:hAnsi="Arial Narrow" w:cs="Times New Roman"/>
      <w:sz w:val="20"/>
      <w:szCs w:val="20"/>
      <w:lang w:val="en-US" w:eastAsia="de-DE"/>
    </w:rPr>
  </w:style>
  <w:style w:type="paragraph" w:customStyle="1" w:styleId="headline-title">
    <w:name w:val="headline-title"/>
    <w:basedOn w:val="Normal"/>
    <w:rsid w:val="00986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locality">
    <w:name w:val="locality"/>
    <w:basedOn w:val="DefaultParagraphFont"/>
    <w:rsid w:val="0098688C"/>
  </w:style>
  <w:style w:type="character" w:customStyle="1" w:styleId="st">
    <w:name w:val="st"/>
    <w:basedOn w:val="DefaultParagraphFont"/>
    <w:rsid w:val="0098688C"/>
  </w:style>
  <w:style w:type="character" w:styleId="Emphasis">
    <w:name w:val="Emphasis"/>
    <w:basedOn w:val="DefaultParagraphFont"/>
    <w:uiPriority w:val="20"/>
    <w:qFormat/>
    <w:rsid w:val="0098688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31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D2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31D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D2E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E6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64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64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4C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466E1"/>
    <w:pPr>
      <w:ind w:left="720"/>
      <w:contextualSpacing/>
    </w:pPr>
  </w:style>
  <w:style w:type="table" w:styleId="TableGrid">
    <w:name w:val="Table Grid"/>
    <w:basedOn w:val="TableSimple1"/>
    <w:uiPriority w:val="59"/>
    <w:rsid w:val="00132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ightShading">
    <w:name w:val="Light Shading"/>
    <w:basedOn w:val="TableNormal"/>
    <w:uiPriority w:val="60"/>
    <w:rsid w:val="00132B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Simple1">
    <w:name w:val="Table Simple 1"/>
    <w:basedOn w:val="TableNormal"/>
    <w:uiPriority w:val="99"/>
    <w:semiHidden/>
    <w:unhideWhenUsed/>
    <w:rsid w:val="00132B7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Simple1"/>
    <w:uiPriority w:val="99"/>
    <w:rsid w:val="00132B73"/>
    <w:pPr>
      <w:spacing w:after="0" w:line="240" w:lineRule="auto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odyTextIndent2">
    <w:name w:val="Body Text Indent 2"/>
    <w:basedOn w:val="Normal"/>
    <w:link w:val="BodyTextIndent2Char"/>
    <w:rsid w:val="00483A7A"/>
    <w:pPr>
      <w:spacing w:after="120" w:line="480" w:lineRule="auto"/>
      <w:ind w:left="283"/>
    </w:pPr>
    <w:rPr>
      <w:rFonts w:ascii="Times New Roman" w:eastAsia="Times New Roman" w:hAnsi="Times New Roman" w:cs="Angsana New"/>
      <w:sz w:val="20"/>
      <w:szCs w:val="20"/>
      <w:lang w:val="de-DE"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83A7A"/>
    <w:rPr>
      <w:rFonts w:ascii="Times New Roman" w:eastAsia="Times New Roman" w:hAnsi="Times New Roman" w:cs="Angsana New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rsid w:val="00B902E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rsid w:val="00AF733D"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ileslassie@cgiar.org" TargetMode="External"/><Relationship Id="rId13" Type="http://schemas.openxmlformats.org/officeDocument/2006/relationships/hyperlink" Target="mailto:k.ergano@cgiar.org" TargetMode="External"/><Relationship Id="rId18" Type="http://schemas.openxmlformats.org/officeDocument/2006/relationships/hyperlink" Target="http://en.wikipedia.org/wiki/Pastur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n.wikipedia.org/wiki/Fodder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.craufurd@cgiar.org" TargetMode="External"/><Relationship Id="rId17" Type="http://schemas.openxmlformats.org/officeDocument/2006/relationships/hyperlink" Target="http://en.wikipedia.org/wiki/Fodder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n.wikipedia.org/wiki/Cereal" TargetMode="External"/><Relationship Id="rId20" Type="http://schemas.openxmlformats.org/officeDocument/2006/relationships/hyperlink" Target="http://en.wikipedia.org/wiki/Cerea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.blummel@cgiar.or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Crop_residue" TargetMode="External"/><Relationship Id="rId23" Type="http://schemas.openxmlformats.org/officeDocument/2006/relationships/footer" Target="footer1.xml"/><Relationship Id="rId10" Type="http://schemas.openxmlformats.org/officeDocument/2006/relationships/hyperlink" Target="mailto:katrien.descheemaeker@wur.nl" TargetMode="External"/><Relationship Id="rId19" Type="http://schemas.openxmlformats.org/officeDocument/2006/relationships/hyperlink" Target="http://en.wikipedia.org/wiki/Crop_residu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haileslassie@yahoo.com" TargetMode="External"/><Relationship Id="rId14" Type="http://schemas.openxmlformats.org/officeDocument/2006/relationships/hyperlink" Target="http://en.wikipedia.org/wiki/Pasture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Haileslassie, Amare (ILRI-IN)</dc:creator>
  <cp:lastModifiedBy>LeBorgne, Ewen (ILRI)</cp:lastModifiedBy>
  <cp:revision>2</cp:revision>
  <cp:lastPrinted>2013-02-23T05:42:00Z</cp:lastPrinted>
  <dcterms:created xsi:type="dcterms:W3CDTF">2013-04-03T12:10:00Z</dcterms:created>
  <dcterms:modified xsi:type="dcterms:W3CDTF">2013-04-03T12:10:00Z</dcterms:modified>
</cp:coreProperties>
</file>